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5B6AED2" w:rsidR="00CD4C7B" w:rsidRPr="00B266B0" w:rsidRDefault="003A41EF" w:rsidP="00CD4C7B">
      <w:pPr>
        <w:pStyle w:val="Header"/>
        <w:tabs>
          <w:tab w:val="right" w:pos="9639"/>
        </w:tabs>
        <w:rPr>
          <w:bCs/>
          <w:i/>
          <w:noProof w:val="0"/>
          <w:sz w:val="24"/>
          <w:szCs w:val="24"/>
        </w:rPr>
      </w:pPr>
      <w:r w:rsidRPr="003A41EF">
        <w:rPr>
          <w:bCs/>
          <w:noProof w:val="0"/>
          <w:sz w:val="24"/>
          <w:szCs w:val="24"/>
        </w:rPr>
        <w:t>3GPP TSG-</w:t>
      </w:r>
      <w:r w:rsidR="00A40F1B">
        <w:rPr>
          <w:bCs/>
          <w:noProof w:val="0"/>
          <w:sz w:val="24"/>
          <w:szCs w:val="24"/>
        </w:rPr>
        <w:t>SA</w:t>
      </w:r>
      <w:r w:rsidRPr="003A41EF">
        <w:rPr>
          <w:bCs/>
          <w:noProof w:val="0"/>
          <w:sz w:val="24"/>
          <w:szCs w:val="24"/>
        </w:rPr>
        <w:t xml:space="preserve"> WG2 Meeting </w:t>
      </w:r>
      <w:r w:rsidR="00F941DF">
        <w:rPr>
          <w:bCs/>
          <w:noProof w:val="0"/>
          <w:sz w:val="24"/>
          <w:szCs w:val="24"/>
        </w:rPr>
        <w:t>#</w:t>
      </w:r>
      <w:r w:rsidR="00A40F1B">
        <w:rPr>
          <w:bCs/>
          <w:noProof w:val="0"/>
          <w:sz w:val="24"/>
          <w:szCs w:val="24"/>
        </w:rPr>
        <w:t>1</w:t>
      </w:r>
      <w:r w:rsidR="00144872">
        <w:rPr>
          <w:bCs/>
          <w:noProof w:val="0"/>
          <w:sz w:val="24"/>
          <w:szCs w:val="24"/>
        </w:rPr>
        <w:t>3</w:t>
      </w:r>
      <w:r w:rsidR="0053126D">
        <w:rPr>
          <w:bCs/>
          <w:noProof w:val="0"/>
          <w:sz w:val="24"/>
          <w:szCs w:val="24"/>
        </w:rPr>
        <w:t>3</w:t>
      </w:r>
      <w:r w:rsidR="00CD4C7B" w:rsidRPr="00B266B0">
        <w:rPr>
          <w:bCs/>
          <w:noProof w:val="0"/>
          <w:sz w:val="24"/>
          <w:szCs w:val="24"/>
        </w:rPr>
        <w:tab/>
      </w:r>
      <w:r w:rsidR="00A40F1B">
        <w:rPr>
          <w:bCs/>
          <w:noProof w:val="0"/>
          <w:sz w:val="24"/>
          <w:szCs w:val="24"/>
        </w:rPr>
        <w:t>S2</w:t>
      </w:r>
      <w:r w:rsidR="00DD13D0" w:rsidRPr="00DD13D0">
        <w:rPr>
          <w:bCs/>
          <w:noProof w:val="0"/>
          <w:sz w:val="24"/>
          <w:szCs w:val="24"/>
        </w:rPr>
        <w:t>-19</w:t>
      </w:r>
      <w:r w:rsidR="00B938C4">
        <w:rPr>
          <w:bCs/>
          <w:noProof w:val="0"/>
          <w:sz w:val="24"/>
          <w:szCs w:val="24"/>
        </w:rPr>
        <w:t>04935</w:t>
      </w:r>
      <w:bookmarkStart w:id="0" w:name="_GoBack"/>
      <w:bookmarkEnd w:id="0"/>
    </w:p>
    <w:p w14:paraId="231362B2" w14:textId="4F92C0A1" w:rsidR="00CD4C7B" w:rsidRPr="00465587" w:rsidRDefault="00127A19" w:rsidP="00CD4C7B">
      <w:pPr>
        <w:pStyle w:val="Header"/>
        <w:tabs>
          <w:tab w:val="right" w:pos="9639"/>
        </w:tabs>
        <w:rPr>
          <w:bCs/>
          <w:sz w:val="24"/>
          <w:szCs w:val="24"/>
          <w:lang w:eastAsia="zh-CN"/>
        </w:rPr>
      </w:pPr>
      <w:r>
        <w:rPr>
          <w:bCs/>
          <w:sz w:val="24"/>
          <w:szCs w:val="24"/>
          <w:lang w:eastAsia="zh-CN"/>
        </w:rPr>
        <w:t>Reno</w:t>
      </w:r>
      <w:r w:rsidR="0091539B" w:rsidRPr="0091539B">
        <w:rPr>
          <w:bCs/>
          <w:sz w:val="24"/>
          <w:szCs w:val="24"/>
          <w:lang w:eastAsia="zh-CN"/>
        </w:rPr>
        <w:t xml:space="preserve">, </w:t>
      </w:r>
      <w:r>
        <w:rPr>
          <w:bCs/>
          <w:sz w:val="24"/>
          <w:szCs w:val="24"/>
          <w:lang w:eastAsia="zh-CN"/>
        </w:rPr>
        <w:t>USA</w:t>
      </w:r>
      <w:r w:rsidR="0091539B" w:rsidRPr="0091539B">
        <w:rPr>
          <w:bCs/>
          <w:sz w:val="24"/>
          <w:szCs w:val="24"/>
          <w:lang w:eastAsia="zh-CN"/>
        </w:rPr>
        <w:t xml:space="preserve">, </w:t>
      </w:r>
      <w:r>
        <w:rPr>
          <w:bCs/>
          <w:sz w:val="24"/>
          <w:szCs w:val="24"/>
          <w:lang w:eastAsia="zh-CN"/>
        </w:rPr>
        <w:t>13 May</w:t>
      </w:r>
      <w:r w:rsidR="0091539B" w:rsidRPr="0091539B">
        <w:rPr>
          <w:bCs/>
          <w:sz w:val="24"/>
          <w:szCs w:val="24"/>
          <w:lang w:eastAsia="zh-CN"/>
        </w:rPr>
        <w:t xml:space="preserve"> – </w:t>
      </w:r>
      <w:r>
        <w:rPr>
          <w:bCs/>
          <w:sz w:val="24"/>
          <w:szCs w:val="24"/>
          <w:lang w:eastAsia="zh-CN"/>
        </w:rPr>
        <w:t>17</w:t>
      </w:r>
      <w:r w:rsidR="0091539B" w:rsidRPr="0091539B">
        <w:rPr>
          <w:bCs/>
          <w:sz w:val="24"/>
          <w:szCs w:val="24"/>
          <w:lang w:eastAsia="zh-CN"/>
        </w:rPr>
        <w:t xml:space="preserve"> </w:t>
      </w:r>
      <w:r>
        <w:rPr>
          <w:bCs/>
          <w:sz w:val="24"/>
          <w:szCs w:val="24"/>
          <w:lang w:eastAsia="zh-CN"/>
        </w:rPr>
        <w:t>May</w:t>
      </w:r>
      <w:r w:rsidR="0091539B" w:rsidRPr="0091539B">
        <w:rPr>
          <w:bCs/>
          <w:sz w:val="24"/>
          <w:szCs w:val="24"/>
          <w:lang w:eastAsia="zh-CN"/>
        </w:rPr>
        <w:t xml:space="preserve">  </w:t>
      </w:r>
      <w:r w:rsidR="00465587" w:rsidRPr="00465587">
        <w:rPr>
          <w:bCs/>
          <w:sz w:val="24"/>
          <w:szCs w:val="24"/>
          <w:lang w:eastAsia="zh-CN"/>
        </w:rPr>
        <w:t>2019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D9EFE7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40F1B">
        <w:rPr>
          <w:rFonts w:cs="Arial"/>
          <w:b/>
          <w:bCs/>
          <w:sz w:val="24"/>
          <w:lang w:eastAsia="ja-JP"/>
        </w:rPr>
        <w:t>6</w:t>
      </w:r>
      <w:r w:rsidR="002747EC">
        <w:rPr>
          <w:rFonts w:cs="Arial"/>
          <w:b/>
          <w:bCs/>
          <w:sz w:val="24"/>
          <w:lang w:eastAsia="ja-JP"/>
        </w:rPr>
        <w:t>.</w:t>
      </w:r>
      <w:r w:rsidR="00A40F1B">
        <w:rPr>
          <w:rFonts w:cs="Arial"/>
          <w:b/>
          <w:bCs/>
          <w:sz w:val="24"/>
          <w:lang w:eastAsia="ja-JP"/>
        </w:rPr>
        <w:t>15</w:t>
      </w:r>
      <w:r w:rsidR="002747EC">
        <w:rPr>
          <w:rFonts w:cs="Arial"/>
          <w:b/>
          <w:bCs/>
          <w:sz w:val="24"/>
          <w:lang w:eastAsia="ja-JP"/>
        </w:rPr>
        <w:t>.</w:t>
      </w:r>
      <w:r w:rsidR="00A40F1B">
        <w:rPr>
          <w:rFonts w:cs="Arial"/>
          <w:b/>
          <w:bCs/>
          <w:sz w:val="24"/>
          <w:lang w:eastAsia="ja-JP"/>
        </w:rPr>
        <w:t>2</w:t>
      </w:r>
    </w:p>
    <w:p w14:paraId="6A1BC0C1" w14:textId="2D855B6C"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1539B">
        <w:rPr>
          <w:rFonts w:ascii="Arial" w:hAnsi="Arial" w:cs="Arial"/>
          <w:b/>
          <w:bCs/>
          <w:sz w:val="24"/>
        </w:rPr>
        <w:t>Ericsson</w:t>
      </w:r>
    </w:p>
    <w:p w14:paraId="4EC7DD30" w14:textId="5D8342C6" w:rsidR="00A40F1B" w:rsidRDefault="00CD4C7B" w:rsidP="1566910F">
      <w:pPr>
        <w:ind w:left="1985" w:hanging="1985"/>
        <w:rPr>
          <w:rFonts w:ascii="Arial" w:hAnsi="Arial" w:cs="Arial"/>
          <w:b/>
          <w:bCs/>
          <w:sz w:val="24"/>
          <w:szCs w:val="24"/>
          <w:lang w:eastAsia="zh-CN"/>
        </w:rPr>
      </w:pPr>
      <w:r w:rsidRPr="1566910F">
        <w:rPr>
          <w:rFonts w:ascii="Arial" w:hAnsi="Arial" w:cs="Arial"/>
          <w:b/>
          <w:bCs/>
          <w:sz w:val="24"/>
          <w:szCs w:val="24"/>
        </w:rPr>
        <w:t>Title:</w:t>
      </w:r>
      <w:r w:rsidRPr="00B266B0">
        <w:rPr>
          <w:rFonts w:ascii="Arial" w:hAnsi="Arial" w:cs="Arial"/>
          <w:b/>
          <w:bCs/>
          <w:sz w:val="24"/>
        </w:rPr>
        <w:tab/>
      </w:r>
      <w:r w:rsidR="003012D6">
        <w:rPr>
          <w:rFonts w:ascii="Arial" w:hAnsi="Arial" w:cs="Arial"/>
          <w:b/>
          <w:bCs/>
          <w:sz w:val="24"/>
        </w:rPr>
        <w:t>TSCAI</w:t>
      </w:r>
      <w:r w:rsidR="002479EC" w:rsidRPr="1566910F">
        <w:rPr>
          <w:rFonts w:ascii="Arial" w:hAnsi="Arial" w:cs="Arial"/>
          <w:b/>
          <w:bCs/>
          <w:sz w:val="24"/>
          <w:szCs w:val="24"/>
        </w:rPr>
        <w:t xml:space="preserve"> arrival time </w:t>
      </w:r>
      <w:r w:rsidR="00C63827">
        <w:rPr>
          <w:rFonts w:ascii="Arial" w:hAnsi="Arial" w:cs="Arial"/>
          <w:b/>
          <w:bCs/>
          <w:sz w:val="24"/>
          <w:szCs w:val="24"/>
        </w:rPr>
        <w:t>analysis</w:t>
      </w:r>
    </w:p>
    <w:p w14:paraId="3AC3A0B1" w14:textId="346B7D9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837CC" w:rsidRPr="008837CC">
        <w:rPr>
          <w:rFonts w:ascii="Arial" w:hAnsi="Arial" w:cs="Arial"/>
          <w:b/>
          <w:bCs/>
          <w:sz w:val="24"/>
        </w:rPr>
        <w:t>5GS Enhanced support of Vertical and LAN Services (</w:t>
      </w:r>
      <w:proofErr w:type="spellStart"/>
      <w:r w:rsidR="008837CC" w:rsidRPr="008837CC">
        <w:rPr>
          <w:rFonts w:ascii="Arial" w:hAnsi="Arial" w:cs="Arial"/>
          <w:b/>
          <w:bCs/>
          <w:sz w:val="24"/>
        </w:rPr>
        <w:t>Vertical_LAN</w:t>
      </w:r>
      <w:proofErr w:type="spellEnd"/>
      <w:r w:rsidR="008837CC" w:rsidRPr="008837CC">
        <w:rPr>
          <w:rFonts w:ascii="Arial" w:hAnsi="Arial" w:cs="Arial"/>
          <w:b/>
          <w:bCs/>
          <w:sz w:val="24"/>
        </w:rPr>
        <w:t>)</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DD526FB" w14:textId="77777777" w:rsidR="00A23D25" w:rsidRDefault="00193ACF" w:rsidP="00633666">
      <w:r>
        <w:t xml:space="preserve">In </w:t>
      </w:r>
      <w:r w:rsidR="00DB6BEE">
        <w:t xml:space="preserve">23.501, </w:t>
      </w:r>
      <w:r w:rsidRPr="00193ACF">
        <w:t>5.27.2</w:t>
      </w:r>
      <w:r w:rsidR="007F2C66">
        <w:t xml:space="preserve">, </w:t>
      </w:r>
      <w:r w:rsidR="00291FA1">
        <w:t xml:space="preserve">TSC assistance information describes TSC traffic characteristics for use in the 5G System. The knowledge of TSN traffic pattern is useful for the </w:t>
      </w:r>
      <w:proofErr w:type="spellStart"/>
      <w:r w:rsidR="00291FA1">
        <w:t>gNB</w:t>
      </w:r>
      <w:proofErr w:type="spellEnd"/>
      <w:r w:rsidR="00291FA1">
        <w:t xml:space="preserve"> to allow it to more efficiently schedule periodic, deterministic traffic flows either via Configured Grants, Semi-Persistent Scheduling or with dynamic grants. </w:t>
      </w:r>
    </w:p>
    <w:p w14:paraId="02D640D5" w14:textId="7805B6E1" w:rsidR="00633666" w:rsidRDefault="00291FA1" w:rsidP="00633666">
      <w:r>
        <w:t xml:space="preserve">TSC assistance information, as defined in Table 5.27.2-1, </w:t>
      </w:r>
      <w:r w:rsidR="00C467AB">
        <w:t xml:space="preserve">includes </w:t>
      </w:r>
    </w:p>
    <w:p w14:paraId="24676583" w14:textId="225A720E" w:rsidR="00633666" w:rsidRDefault="00633666" w:rsidP="003D47C2">
      <w:pPr>
        <w:pStyle w:val="ListParagraph"/>
        <w:numPr>
          <w:ilvl w:val="0"/>
          <w:numId w:val="21"/>
        </w:numPr>
      </w:pPr>
      <w:r>
        <w:t>Flow Direction</w:t>
      </w:r>
    </w:p>
    <w:p w14:paraId="2DAE2922" w14:textId="77777777" w:rsidR="00633666" w:rsidRDefault="00633666" w:rsidP="003D47C2">
      <w:pPr>
        <w:pStyle w:val="ListParagraph"/>
        <w:numPr>
          <w:ilvl w:val="0"/>
          <w:numId w:val="21"/>
        </w:numPr>
      </w:pPr>
      <w:r>
        <w:t>Periodicity</w:t>
      </w:r>
    </w:p>
    <w:p w14:paraId="4D0E64BB" w14:textId="77A919B3" w:rsidR="00193ACF" w:rsidRDefault="00633666" w:rsidP="003D47C2">
      <w:pPr>
        <w:pStyle w:val="ListParagraph"/>
        <w:numPr>
          <w:ilvl w:val="0"/>
          <w:numId w:val="21"/>
        </w:numPr>
      </w:pPr>
      <w:r>
        <w:t>Burst Arrival time</w:t>
      </w:r>
    </w:p>
    <w:p w14:paraId="5F5CD998" w14:textId="354679CE" w:rsidR="003D47C2" w:rsidRDefault="009B6632" w:rsidP="003D47C2">
      <w:r>
        <w:t>RAN2 Liaison on assistance information for TSN traffic flows (</w:t>
      </w:r>
      <w:r w:rsidRPr="007C649E">
        <w:t>R2-1902354</w:t>
      </w:r>
      <w:r>
        <w:t xml:space="preserve">) </w:t>
      </w:r>
      <w:r w:rsidR="00B47A9F">
        <w:t xml:space="preserve">described that </w:t>
      </w:r>
      <w:r w:rsidR="003D47C2">
        <w:t xml:space="preserve">RAN2 has studied TSN traffic patterns, their characteristics and potential impact on QoS and scheduling in RAN. Considering the deterministic nature of TSN traffic, RAN2 has agreed that the knowledge of TSN traffic pattern is useful for the </w:t>
      </w:r>
      <w:proofErr w:type="spellStart"/>
      <w:r w:rsidR="003D47C2">
        <w:t>gNB</w:t>
      </w:r>
      <w:proofErr w:type="spellEnd"/>
      <w:r w:rsidR="003D47C2">
        <w:t xml:space="preserve"> to allow it to more efficiently schedule traffic either via Configured Grants, Semi-Persistent Scheduling or with dynamic grants. Therefore, it would be beneficial for the </w:t>
      </w:r>
      <w:proofErr w:type="spellStart"/>
      <w:r w:rsidR="003D47C2">
        <w:t>gNB</w:t>
      </w:r>
      <w:proofErr w:type="spellEnd"/>
      <w:r w:rsidR="003D47C2">
        <w:t xml:space="preserve"> to receive from the Core Network the following assistance information describing TSN traffic flow, e.g. upon QoS flow establishment:</w:t>
      </w:r>
    </w:p>
    <w:p w14:paraId="08147F81" w14:textId="6912BA96" w:rsidR="003D47C2" w:rsidRDefault="003D47C2" w:rsidP="003D47C2">
      <w:pPr>
        <w:pStyle w:val="ListParagraph"/>
        <w:numPr>
          <w:ilvl w:val="0"/>
          <w:numId w:val="20"/>
        </w:numPr>
      </w:pPr>
      <w:r>
        <w:t>message periodicity</w:t>
      </w:r>
    </w:p>
    <w:p w14:paraId="156C1ED4" w14:textId="504D26F4" w:rsidR="003D47C2" w:rsidRDefault="003D47C2" w:rsidP="003D47C2">
      <w:pPr>
        <w:pStyle w:val="ListParagraph"/>
        <w:numPr>
          <w:ilvl w:val="0"/>
          <w:numId w:val="20"/>
        </w:numPr>
      </w:pPr>
      <w:r>
        <w:t>message size</w:t>
      </w:r>
    </w:p>
    <w:p w14:paraId="2D712A1B" w14:textId="41FC51CD" w:rsidR="002722F6" w:rsidRDefault="003D47C2" w:rsidP="003D47C2">
      <w:pPr>
        <w:pStyle w:val="ListParagraph"/>
        <w:numPr>
          <w:ilvl w:val="0"/>
          <w:numId w:val="20"/>
        </w:numPr>
      </w:pPr>
      <w:r>
        <w:t xml:space="preserve">message arrival time at </w:t>
      </w:r>
      <w:proofErr w:type="spellStart"/>
      <w:r>
        <w:t>gNB</w:t>
      </w:r>
      <w:proofErr w:type="spellEnd"/>
      <w:r>
        <w:t xml:space="preserve"> (DL) and UE (UL)</w:t>
      </w:r>
    </w:p>
    <w:p w14:paraId="67F8BDDA" w14:textId="2BC523E0" w:rsidR="002722F6" w:rsidRDefault="002722F6" w:rsidP="002722F6">
      <w:r w:rsidRPr="002722F6">
        <w:rPr>
          <w:b/>
        </w:rPr>
        <w:t>Observation-1</w:t>
      </w:r>
      <w:r>
        <w:t xml:space="preserve"> The assistance information about traffic pattern is </w:t>
      </w:r>
      <w:r w:rsidRPr="002722F6">
        <w:rPr>
          <w:b/>
        </w:rPr>
        <w:t>beneficial</w:t>
      </w:r>
      <w:r>
        <w:t>, such information can help optimizing RAN</w:t>
      </w:r>
      <w:r w:rsidR="00040C05">
        <w:t xml:space="preserve"> radio resource assignments</w:t>
      </w:r>
      <w:r w:rsidR="00862A3F">
        <w:t>.</w:t>
      </w:r>
      <w:r>
        <w:t xml:space="preserve"> </w:t>
      </w:r>
      <w:r w:rsidR="00040C05">
        <w:t xml:space="preserve">However, </w:t>
      </w:r>
      <w:r w:rsidR="008772A5">
        <w:t xml:space="preserve">it should be emphasized that </w:t>
      </w:r>
      <w:r w:rsidR="00040C05">
        <w:t>even i</w:t>
      </w:r>
      <w:r w:rsidR="000F1251">
        <w:t xml:space="preserve">f RAN doesn’t have the TSCAI, </w:t>
      </w:r>
      <w:r w:rsidR="00F13C4D">
        <w:t>it won’t affect th</w:t>
      </w:r>
      <w:r w:rsidR="002D1A32">
        <w:t>e</w:t>
      </w:r>
      <w:r w:rsidR="00F13C4D">
        <w:t xml:space="preserve"> </w:t>
      </w:r>
      <w:r w:rsidR="002D1A32">
        <w:t>5G</w:t>
      </w:r>
      <w:r w:rsidR="008772A5">
        <w:t>S</w:t>
      </w:r>
      <w:r w:rsidR="002D1A32">
        <w:t xml:space="preserve"> </w:t>
      </w:r>
      <w:r w:rsidR="00F13C4D">
        <w:t xml:space="preserve">support </w:t>
      </w:r>
      <w:r w:rsidR="002D1A32">
        <w:t xml:space="preserve">for </w:t>
      </w:r>
      <w:r w:rsidR="00F13C4D">
        <w:t>TSN</w:t>
      </w:r>
      <w:r w:rsidR="002D1A32">
        <w:t xml:space="preserve"> features. </w:t>
      </w:r>
      <w:r>
        <w:t xml:space="preserve"> </w:t>
      </w:r>
    </w:p>
    <w:p w14:paraId="1397E4DD" w14:textId="19EE5986" w:rsidR="000253BA" w:rsidRDefault="002722F6" w:rsidP="002722F6">
      <w:r w:rsidRPr="002722F6">
        <w:rPr>
          <w:b/>
          <w:bCs/>
        </w:rPr>
        <w:t xml:space="preserve">Observation-2 </w:t>
      </w:r>
      <w:r w:rsidR="0062526C">
        <w:t xml:space="preserve">Table 5.27.2-1 in </w:t>
      </w:r>
      <w:r w:rsidR="0062526C" w:rsidRPr="0062526C">
        <w:t xml:space="preserve">TS 23.501 </w:t>
      </w:r>
      <w:r w:rsidR="0062526C">
        <w:t>doesn’t h</w:t>
      </w:r>
      <w:r w:rsidR="000253BA">
        <w:t xml:space="preserve">ave a clear definition about </w:t>
      </w:r>
      <w:r w:rsidR="00C26A9E">
        <w:t xml:space="preserve">what is the </w:t>
      </w:r>
      <w:r w:rsidR="00407B43">
        <w:t xml:space="preserve">“TSCAI </w:t>
      </w:r>
      <w:r w:rsidR="000253BA">
        <w:t>burst Arrival time”</w:t>
      </w:r>
      <w:r w:rsidR="00C26A9E">
        <w:t xml:space="preserve"> and where is the reference point</w:t>
      </w:r>
      <w:r w:rsidR="00B902EE">
        <w:t xml:space="preserve"> of arrival</w:t>
      </w:r>
      <w:r w:rsidR="00B474B7">
        <w:t>.</w:t>
      </w:r>
    </w:p>
    <w:p w14:paraId="5A778DDD" w14:textId="571D5F02" w:rsidR="00E94941" w:rsidRDefault="000253BA" w:rsidP="00363577">
      <w:pPr>
        <w:rPr>
          <w:bCs/>
        </w:rPr>
      </w:pPr>
      <w:r w:rsidRPr="002722F6">
        <w:rPr>
          <w:b/>
          <w:bCs/>
        </w:rPr>
        <w:t>Observation-</w:t>
      </w:r>
      <w:r>
        <w:rPr>
          <w:b/>
          <w:bCs/>
        </w:rPr>
        <w:t>3</w:t>
      </w:r>
      <w:r w:rsidRPr="002722F6">
        <w:rPr>
          <w:b/>
          <w:bCs/>
        </w:rPr>
        <w:t xml:space="preserve"> </w:t>
      </w:r>
      <w:r w:rsidRPr="000253BA">
        <w:rPr>
          <w:bCs/>
        </w:rPr>
        <w:t>RAN</w:t>
      </w:r>
      <w:r w:rsidR="00363577">
        <w:rPr>
          <w:bCs/>
        </w:rPr>
        <w:t xml:space="preserve"> required</w:t>
      </w:r>
      <w:r w:rsidRPr="000253BA">
        <w:rPr>
          <w:bCs/>
        </w:rPr>
        <w:t xml:space="preserve"> </w:t>
      </w:r>
      <w:r w:rsidR="002722F6" w:rsidRPr="002722F6">
        <w:rPr>
          <w:bCs/>
        </w:rPr>
        <w:t xml:space="preserve">“message arrival time at </w:t>
      </w:r>
      <w:proofErr w:type="spellStart"/>
      <w:r w:rsidR="002722F6" w:rsidRPr="002722F6">
        <w:rPr>
          <w:bCs/>
        </w:rPr>
        <w:t>gNB</w:t>
      </w:r>
      <w:proofErr w:type="spellEnd"/>
      <w:r w:rsidR="002722F6" w:rsidRPr="002722F6">
        <w:rPr>
          <w:bCs/>
        </w:rPr>
        <w:t xml:space="preserve"> (DL) and UE (UL)” is not equal to </w:t>
      </w:r>
      <w:r w:rsidR="00363577">
        <w:rPr>
          <w:bCs/>
        </w:rPr>
        <w:t>“TSCAI burst arrival time”</w:t>
      </w:r>
    </w:p>
    <w:p w14:paraId="5924A3D3" w14:textId="1B443FC6" w:rsidR="00AF6FB0" w:rsidRDefault="00AF6FB0" w:rsidP="00AF6FB0">
      <w:r w:rsidRPr="002722F6">
        <w:rPr>
          <w:b/>
          <w:bCs/>
        </w:rPr>
        <w:t>Observation-</w:t>
      </w:r>
      <w:r>
        <w:rPr>
          <w:b/>
          <w:bCs/>
        </w:rPr>
        <w:t>4</w:t>
      </w:r>
      <w:r w:rsidRPr="002722F6">
        <w:rPr>
          <w:b/>
          <w:bCs/>
        </w:rPr>
        <w:t xml:space="preserve"> </w:t>
      </w:r>
      <w:r>
        <w:t>The term “TSCAI burst Arrival time” is confusing, since it</w:t>
      </w:r>
      <w:r w:rsidR="00B105D1">
        <w:t xml:space="preserve"> </w:t>
      </w:r>
      <w:r w:rsidR="009C4A81">
        <w:t xml:space="preserve">refers to </w:t>
      </w:r>
      <w:r w:rsidR="00F5508D">
        <w:t xml:space="preserve">the arrival time at </w:t>
      </w:r>
      <w:r w:rsidR="009C4A81">
        <w:t xml:space="preserve">different </w:t>
      </w:r>
      <w:r w:rsidR="00941AB0">
        <w:t>location</w:t>
      </w:r>
      <w:r w:rsidR="00F5508D">
        <w:t>s</w:t>
      </w:r>
      <w:r w:rsidR="00941AB0">
        <w:t xml:space="preserve"> for</w:t>
      </w:r>
      <w:r w:rsidR="009C4A81">
        <w:t xml:space="preserve"> DL and UL cases. </w:t>
      </w:r>
    </w:p>
    <w:p w14:paraId="1CD2AC31" w14:textId="77777777" w:rsidR="00AF6FB0" w:rsidRPr="00CF7222" w:rsidRDefault="00AF6FB0" w:rsidP="00363577">
      <w:pPr>
        <w:rPr>
          <w:bCs/>
        </w:rPr>
      </w:pPr>
    </w:p>
    <w:p w14:paraId="4EF5413D" w14:textId="401B13CD" w:rsidR="00E94941" w:rsidRDefault="00E94941" w:rsidP="00942118">
      <w:pPr>
        <w:pBdr>
          <w:top w:val="single" w:sz="4" w:space="1" w:color="auto"/>
          <w:left w:val="single" w:sz="4" w:space="4" w:color="auto"/>
          <w:bottom w:val="single" w:sz="4" w:space="1" w:color="auto"/>
          <w:right w:val="single" w:sz="4" w:space="4" w:color="auto"/>
        </w:pBdr>
      </w:pPr>
      <w:r>
        <w:t>S2-19048</w:t>
      </w:r>
      <w:r w:rsidR="005B08A1">
        <w:t>41</w:t>
      </w:r>
      <w:r>
        <w:t xml:space="preserve"> stated: 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7BB807FD" w14:textId="77777777" w:rsidR="00A131FC" w:rsidRDefault="00A131FC" w:rsidP="00942118">
      <w:pPr>
        <w:pBdr>
          <w:top w:val="single" w:sz="4" w:space="1" w:color="auto"/>
          <w:left w:val="single" w:sz="4" w:space="4" w:color="auto"/>
          <w:bottom w:val="single" w:sz="4" w:space="1" w:color="auto"/>
          <w:right w:val="single" w:sz="4" w:space="4" w:color="auto"/>
        </w:pBdr>
      </w:pPr>
      <w:r w:rsidRPr="00A131FC">
        <w:t>The TSCAI Burst Arrival Time calculation uses UE-DS-TT residence time, CN PDB and UPF residence time as per clause 5.27.x. For DL TSCAI Burst Arrival Time determination, CN PDB and UPF residence time are needed. For UL TSCAI Burst Arrival Time determination, UE-DS-TT residence time are needed.</w:t>
      </w:r>
    </w:p>
    <w:p w14:paraId="680E7E57" w14:textId="59DB53C2" w:rsidR="001242DB" w:rsidRDefault="00E94941" w:rsidP="00E94941">
      <w:r>
        <w:rPr>
          <w:b/>
        </w:rPr>
        <w:lastRenderedPageBreak/>
        <w:t>Observation-</w:t>
      </w:r>
      <w:r w:rsidR="00AF6FB0">
        <w:rPr>
          <w:b/>
        </w:rPr>
        <w:t>5</w:t>
      </w:r>
      <w:r>
        <w:rPr>
          <w:b/>
        </w:rPr>
        <w:t xml:space="preserve">: </w:t>
      </w:r>
      <w:r w:rsidR="001242DB" w:rsidRPr="0010618F">
        <w:t xml:space="preserve">The current </w:t>
      </w:r>
      <w:r w:rsidR="00A46B8B">
        <w:t xml:space="preserve">Rel-15 </w:t>
      </w:r>
      <w:r w:rsidR="001242DB" w:rsidRPr="0010618F">
        <w:t>PDB – From TS 23.501, section 5.7.3.4: “The Packet Delay Budget (PDB) defines an upper bound for the time that a packet may be delayed between the UE and the UPF that terminates the N6 interface.”</w:t>
      </w:r>
      <w:r w:rsidR="004F6DCC" w:rsidRPr="0010618F">
        <w:t xml:space="preserve"> Where the UPF residence time is</w:t>
      </w:r>
      <w:r w:rsidR="004D2A16" w:rsidRPr="0010618F">
        <w:t xml:space="preserve"> included in the overall PDB definition.</w:t>
      </w:r>
      <w:r w:rsidR="0010618F">
        <w:t xml:space="preserve"> </w:t>
      </w:r>
    </w:p>
    <w:p w14:paraId="394CF4CB" w14:textId="5273176E" w:rsidR="0010618F" w:rsidRPr="0010618F" w:rsidRDefault="0010618F" w:rsidP="0010618F">
      <w:r>
        <w:rPr>
          <w:b/>
        </w:rPr>
        <w:t>Observation-</w:t>
      </w:r>
      <w:r w:rsidR="00AF6FB0">
        <w:rPr>
          <w:b/>
        </w:rPr>
        <w:t>6</w:t>
      </w:r>
      <w:r>
        <w:rPr>
          <w:b/>
        </w:rPr>
        <w:t xml:space="preserve">: </w:t>
      </w:r>
      <w:r w:rsidR="00E50E7D">
        <w:t>A</w:t>
      </w:r>
      <w:r w:rsidR="00457C15">
        <w:t xml:space="preserve">ccording to </w:t>
      </w:r>
      <w:r w:rsidR="00200EB6">
        <w:t>S2-19048</w:t>
      </w:r>
      <w:r w:rsidR="007D37BB">
        <w:t>41</w:t>
      </w:r>
      <w:r w:rsidR="00200EB6">
        <w:t>, the CN PDB</w:t>
      </w:r>
      <w:r w:rsidR="00255791">
        <w:t xml:space="preserve"> </w:t>
      </w:r>
      <w:r w:rsidR="00787429">
        <w:t xml:space="preserve">(delay between a UPF terminating N6 and a 5G-AN) </w:t>
      </w:r>
      <w:r w:rsidR="00255791">
        <w:t xml:space="preserve">includes </w:t>
      </w:r>
      <w:r w:rsidR="00457C15">
        <w:t>the</w:t>
      </w:r>
      <w:r w:rsidRPr="0010618F">
        <w:t xml:space="preserve"> UPF residence time.</w:t>
      </w:r>
    </w:p>
    <w:p w14:paraId="1E9E4D32" w14:textId="4A315197" w:rsidR="00174B26" w:rsidRPr="00E50E7D" w:rsidRDefault="00174B26" w:rsidP="00174B26">
      <w:r>
        <w:rPr>
          <w:b/>
        </w:rPr>
        <w:t>Observation-</w:t>
      </w:r>
      <w:r w:rsidR="001502EF">
        <w:rPr>
          <w:b/>
        </w:rPr>
        <w:t>7</w:t>
      </w:r>
      <w:r>
        <w:rPr>
          <w:b/>
        </w:rPr>
        <w:t xml:space="preserve">: </w:t>
      </w:r>
      <w:r w:rsidR="00251EC5" w:rsidRPr="00E50E7D">
        <w:t xml:space="preserve">the division of CN PDB into UPF-DS-TT residence time and link delay </w:t>
      </w:r>
      <w:r w:rsidR="00022C85" w:rsidRPr="00E50E7D">
        <w:t xml:space="preserve">between </w:t>
      </w:r>
      <w:proofErr w:type="spellStart"/>
      <w:r w:rsidR="00022C85" w:rsidRPr="00E50E7D">
        <w:t>gNB</w:t>
      </w:r>
      <w:proofErr w:type="spellEnd"/>
      <w:r w:rsidR="00022C85" w:rsidRPr="00E50E7D">
        <w:t xml:space="preserve"> and UPF hasn’t </w:t>
      </w:r>
      <w:r w:rsidR="00E50E7D" w:rsidRPr="00E50E7D">
        <w:t xml:space="preserve">been </w:t>
      </w:r>
      <w:r w:rsidR="00022C85" w:rsidRPr="00E50E7D">
        <w:t>done in 3GPP</w:t>
      </w:r>
      <w:r w:rsidR="00F971EC" w:rsidRPr="00E50E7D">
        <w:t xml:space="preserve">, there is no solution to get accurate UPF residence time. </w:t>
      </w:r>
    </w:p>
    <w:p w14:paraId="4D3A96E6" w14:textId="77777777" w:rsidR="00E94941" w:rsidRDefault="00E94941" w:rsidP="00363577"/>
    <w:p w14:paraId="13ACB8D8" w14:textId="153CB8CE" w:rsidR="00A4182E" w:rsidRDefault="00A4182E" w:rsidP="00AB6D3B">
      <w:pPr>
        <w:pStyle w:val="Heading2"/>
      </w:pPr>
      <w:r>
        <w:t xml:space="preserve">Analysis of </w:t>
      </w:r>
      <w:r w:rsidR="00971D68">
        <w:t>TSCAI burst arrival time</w:t>
      </w:r>
      <w:r>
        <w:t xml:space="preserve">. </w:t>
      </w:r>
    </w:p>
    <w:p w14:paraId="5FA892DD" w14:textId="1FBC2175" w:rsidR="00DF22CA" w:rsidRDefault="009610D9" w:rsidP="007963B6">
      <w:pPr>
        <w:pStyle w:val="Caption"/>
      </w:pPr>
      <w:r>
        <w:t>Difference</w:t>
      </w:r>
      <w:r w:rsidR="006F469D">
        <w:t xml:space="preserve"> between </w:t>
      </w:r>
      <w:r>
        <w:t>TSCAI</w:t>
      </w:r>
      <w:r w:rsidR="00551816">
        <w:t xml:space="preserve"> </w:t>
      </w:r>
      <w:r>
        <w:t xml:space="preserve">“arrival time” </w:t>
      </w:r>
      <w:r w:rsidR="006F469D">
        <w:t>and</w:t>
      </w:r>
      <w:r w:rsidR="00DC1007">
        <w:t xml:space="preserve"> </w:t>
      </w:r>
      <w:r w:rsidR="00607380">
        <w:t xml:space="preserve">RAN required </w:t>
      </w:r>
      <w:r w:rsidR="00DC1007">
        <w:t xml:space="preserve">“message arrival time </w:t>
      </w:r>
      <w:r w:rsidR="00971D68">
        <w:t xml:space="preserve">at </w:t>
      </w:r>
      <w:proofErr w:type="spellStart"/>
      <w:r w:rsidR="00971D68">
        <w:t>gNB</w:t>
      </w:r>
      <w:proofErr w:type="spellEnd"/>
      <w:r w:rsidR="00971D68">
        <w:t xml:space="preserve"> (DL) and UE (UL)</w:t>
      </w:r>
      <w:r w:rsidR="00DC1007">
        <w:t>”</w:t>
      </w:r>
    </w:p>
    <w:p w14:paraId="61170B7D" w14:textId="4F8E2CD4" w:rsidR="00DF22CA" w:rsidRDefault="00DF22CA" w:rsidP="00DF22CA">
      <w:proofErr w:type="gramStart"/>
      <w:r>
        <w:t xml:space="preserve">In order </w:t>
      </w:r>
      <w:r w:rsidR="009533AB">
        <w:t>for</w:t>
      </w:r>
      <w:proofErr w:type="gramEnd"/>
      <w:r w:rsidR="009533AB">
        <w:t xml:space="preserve"> gNB </w:t>
      </w:r>
      <w:r>
        <w:t xml:space="preserve">to </w:t>
      </w:r>
      <w:r w:rsidR="00B332C8">
        <w:t xml:space="preserve">be </w:t>
      </w:r>
      <w:r>
        <w:t xml:space="preserve">aware TSN traffic characteristics, one possible method is to make use of the egress traffic pattern of the preceding TSN node.  </w:t>
      </w:r>
      <w:r w:rsidRPr="00E9223B">
        <w:t>S2-1901234</w:t>
      </w:r>
      <w:r>
        <w:t xml:space="preserve"> has provided a method for </w:t>
      </w:r>
      <w:proofErr w:type="spellStart"/>
      <w:r>
        <w:t>gNB</w:t>
      </w:r>
      <w:proofErr w:type="spellEnd"/>
      <w:r>
        <w:t xml:space="preserve"> to get some of TSN traffic characteristics.  The solution relies on CNC provided </w:t>
      </w:r>
      <w:r w:rsidR="000B710C">
        <w:t>TSCAI</w:t>
      </w:r>
      <w:r w:rsidR="003420E0">
        <w:t xml:space="preserve">, e.g. </w:t>
      </w:r>
      <w:r>
        <w:t xml:space="preserve">bridge configuration of the preceding node (e.g. traffic pattern A in the figure).  </w:t>
      </w:r>
    </w:p>
    <w:p w14:paraId="4C20A721" w14:textId="1BF9F5FC" w:rsidR="00DF22CA" w:rsidRPr="00545A15" w:rsidRDefault="00DF22CA" w:rsidP="00DF22CA">
      <w:r w:rsidRPr="00545A15">
        <w:t xml:space="preserve">The </w:t>
      </w:r>
      <w:r w:rsidR="008548F4">
        <w:t>TSCAI burst</w:t>
      </w:r>
      <w:r w:rsidRPr="00545A15">
        <w:t xml:space="preserve"> arrival time provided by the CNC can only refer to the arrival time at the </w:t>
      </w:r>
      <w:r w:rsidR="00DF2F85">
        <w:t>ingress of 5GS</w:t>
      </w:r>
      <w:r w:rsidR="00EA2967">
        <w:t xml:space="preserve">, e.g. </w:t>
      </w:r>
      <w:r w:rsidR="00FB34D7">
        <w:t xml:space="preserve">UPF-NW-TT </w:t>
      </w:r>
      <w:r w:rsidR="002F335B">
        <w:t xml:space="preserve">for downlink and </w:t>
      </w:r>
      <w:r w:rsidR="00FB34D7">
        <w:t xml:space="preserve">UPF-NW-TT </w:t>
      </w:r>
      <w:r w:rsidR="002F335B">
        <w:t xml:space="preserve">for uplink. </w:t>
      </w:r>
      <w:r w:rsidR="00E93D31">
        <w:t xml:space="preserve">It consists of </w:t>
      </w:r>
    </w:p>
    <w:p w14:paraId="368113F3" w14:textId="07187605" w:rsidR="00DF22CA" w:rsidRPr="00E308B6" w:rsidRDefault="00DF22CA" w:rsidP="00DF22CA">
      <w:pPr>
        <w:pStyle w:val="ListParagraph"/>
        <w:numPr>
          <w:ilvl w:val="0"/>
          <w:numId w:val="13"/>
        </w:numPr>
      </w:pPr>
      <w:r>
        <w:t xml:space="preserve">message departure time from the preceding TSN node. (e.g. derived from </w:t>
      </w:r>
      <w:r w:rsidRPr="00143E92">
        <w:t>IEEE 802.1Qbv parameter e.g. “</w:t>
      </w:r>
      <w:proofErr w:type="spellStart"/>
      <w:r w:rsidRPr="00143E92">
        <w:t>AdminBaseTime</w:t>
      </w:r>
      <w:proofErr w:type="spellEnd"/>
      <w:r w:rsidRPr="00143E92">
        <w:t>”</w:t>
      </w:r>
      <w:r>
        <w:t>)</w:t>
      </w:r>
      <w:r w:rsidR="005E7F10">
        <w:t xml:space="preserve">, </w:t>
      </w:r>
      <w:r w:rsidR="005E7F10" w:rsidRPr="00E308B6">
        <w:t xml:space="preserve">i.e. when the gate is scheduled to be open, packets are expected to </w:t>
      </w:r>
      <w:r w:rsidR="00E308B6" w:rsidRPr="00E308B6">
        <w:t>leave the</w:t>
      </w:r>
      <w:r w:rsidR="005E7F10" w:rsidRPr="00E308B6">
        <w:t xml:space="preserve"> TSN node.</w:t>
      </w:r>
    </w:p>
    <w:p w14:paraId="10E717F0" w14:textId="3CCCAAC7" w:rsidR="00DF22CA" w:rsidRDefault="00703C76" w:rsidP="00DF22CA">
      <w:pPr>
        <w:pStyle w:val="ListParagraph"/>
        <w:numPr>
          <w:ilvl w:val="0"/>
          <w:numId w:val="13"/>
        </w:numPr>
      </w:pPr>
      <w:r>
        <w:t>link</w:t>
      </w:r>
      <w:r w:rsidR="00DF22CA">
        <w:t xml:space="preserve"> delay between preceding node and the ingress of 5GS (e.g. TSN translator)</w:t>
      </w:r>
    </w:p>
    <w:p w14:paraId="69CA4F47" w14:textId="77777777" w:rsidR="00DF22CA" w:rsidRDefault="00DF22CA" w:rsidP="00DF22CA">
      <w:pPr>
        <w:pStyle w:val="ListParagraph"/>
        <w:ind w:left="1004"/>
      </w:pPr>
    </w:p>
    <w:p w14:paraId="434F63D2" w14:textId="49BA370D" w:rsidR="00E40B85" w:rsidRDefault="00CC0196" w:rsidP="00DF22CA">
      <w:r>
        <w:t>For a downlink case, b</w:t>
      </w:r>
      <w:r w:rsidR="00DF22CA">
        <w:t>ased on the 1</w:t>
      </w:r>
      <w:r w:rsidR="00DF22CA" w:rsidRPr="006875F8">
        <w:rPr>
          <w:vertAlign w:val="superscript"/>
        </w:rPr>
        <w:t>st</w:t>
      </w:r>
      <w:r w:rsidR="00DF22CA">
        <w:t xml:space="preserve"> and 2</w:t>
      </w:r>
      <w:r w:rsidR="00DF22CA" w:rsidRPr="006875F8">
        <w:rPr>
          <w:vertAlign w:val="superscript"/>
        </w:rPr>
        <w:t>nd</w:t>
      </w:r>
      <w:r w:rsidR="00DF22CA">
        <w:t xml:space="preserve"> components of </w:t>
      </w:r>
      <w:r w:rsidR="00AC282F">
        <w:t>TSC</w:t>
      </w:r>
      <w:r w:rsidR="003629C4">
        <w:t>AI</w:t>
      </w:r>
      <w:r w:rsidR="00DF22CA">
        <w:t xml:space="preserve">, the </w:t>
      </w:r>
      <w:r w:rsidR="00CA3ACD">
        <w:t>CNC</w:t>
      </w:r>
      <w:r w:rsidR="00DF22CA">
        <w:t xml:space="preserve"> can only </w:t>
      </w:r>
      <w:r w:rsidR="00CA3ACD">
        <w:t>provide</w:t>
      </w:r>
      <w:r w:rsidR="00403981">
        <w:t xml:space="preserve"> TSCAI arrival time at </w:t>
      </w:r>
      <w:r w:rsidR="00FB34D7">
        <w:t>UPF-NW-TT</w:t>
      </w:r>
      <w:r w:rsidR="00E40B85">
        <w:t xml:space="preserve">. </w:t>
      </w:r>
    </w:p>
    <w:p w14:paraId="17A197BD" w14:textId="09D8E294" w:rsidR="00DD0AA3" w:rsidRDefault="00F617DD" w:rsidP="00DF22CA">
      <w:r w:rsidRPr="00F617DD">
        <w:rPr>
          <w:noProof/>
        </w:rPr>
        <w:drawing>
          <wp:inline distT="0" distB="0" distL="0" distR="0" wp14:anchorId="659E9E05" wp14:editId="1DE9DA49">
            <wp:extent cx="6122035" cy="318563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3185638"/>
                    </a:xfrm>
                    <a:prstGeom prst="rect">
                      <a:avLst/>
                    </a:prstGeom>
                    <a:noFill/>
                    <a:ln>
                      <a:noFill/>
                    </a:ln>
                  </pic:spPr>
                </pic:pic>
              </a:graphicData>
            </a:graphic>
          </wp:inline>
        </w:drawing>
      </w:r>
      <w:r w:rsidR="00DD0AA3">
        <w:t xml:space="preserve"> </w:t>
      </w:r>
    </w:p>
    <w:p w14:paraId="60A96F6C" w14:textId="0AC41178" w:rsidR="00DD0AA3" w:rsidRPr="004D5B04" w:rsidRDefault="00DD0AA3" w:rsidP="00DD0AA3">
      <w:pPr>
        <w:jc w:val="center"/>
      </w:pPr>
      <w:r>
        <w:t xml:space="preserve">Figure 1. relationship between “TSCAI arrival time at UPF-NW-TT” and RAN required “message arrival </w:t>
      </w:r>
      <w:proofErr w:type="gramStart"/>
      <w:r>
        <w:t>time(</w:t>
      </w:r>
      <w:proofErr w:type="gramEnd"/>
      <w:r>
        <w:t>DL)”</w:t>
      </w:r>
    </w:p>
    <w:p w14:paraId="13EFC51D" w14:textId="77777777" w:rsidR="00DD0AA3" w:rsidRDefault="00DD0AA3" w:rsidP="00DF22CA"/>
    <w:p w14:paraId="5FFFD174" w14:textId="2D46E5EF" w:rsidR="00E40B85" w:rsidRDefault="007833D9" w:rsidP="00DF22CA">
      <w:r>
        <w:t>“</w:t>
      </w:r>
      <w:r w:rsidR="00E40B85">
        <w:t xml:space="preserve">TSCAI arrival </w:t>
      </w:r>
      <w:proofErr w:type="spellStart"/>
      <w:r w:rsidR="00E40B85">
        <w:t>time</w:t>
      </w:r>
      <w:r w:rsidR="00D6618A">
        <w:t>@UPF-NW-TT</w:t>
      </w:r>
      <w:proofErr w:type="spellEnd"/>
      <w:r>
        <w:t>”</w:t>
      </w:r>
      <w:r w:rsidR="00D6618A">
        <w:t xml:space="preserve"> </w:t>
      </w:r>
      <w:r w:rsidR="00E40B85">
        <w:t>=</w:t>
      </w:r>
      <w:r w:rsidR="00D6618A">
        <w:t xml:space="preserve"> </w:t>
      </w:r>
      <w:r w:rsidR="00E40B85">
        <w:t>TSN</w:t>
      </w:r>
      <w:r w:rsidR="00D6618A">
        <w:t xml:space="preserve"> </w:t>
      </w:r>
      <w:r w:rsidR="00E40B85">
        <w:t xml:space="preserve">traffic departure </w:t>
      </w:r>
      <w:proofErr w:type="spellStart"/>
      <w:r w:rsidR="00E40B85">
        <w:t>time</w:t>
      </w:r>
      <w:r w:rsidR="00D6618A">
        <w:t>@nodeA</w:t>
      </w:r>
      <w:proofErr w:type="spellEnd"/>
      <w:r w:rsidR="00740A5E">
        <w:t xml:space="preserve"> + link delay</w:t>
      </w:r>
      <w:r w:rsidR="00703C76">
        <w:t xml:space="preserve"> </w:t>
      </w:r>
      <w:r>
        <w:t xml:space="preserve">(between </w:t>
      </w:r>
      <w:proofErr w:type="spellStart"/>
      <w:r w:rsidR="00740A5E">
        <w:t>NodeA</w:t>
      </w:r>
      <w:proofErr w:type="spellEnd"/>
      <w:r>
        <w:t xml:space="preserve"> and UPF-NW-TT)</w:t>
      </w:r>
    </w:p>
    <w:p w14:paraId="7107B453" w14:textId="2E92726E" w:rsidR="007A5E6C" w:rsidRDefault="005F0201" w:rsidP="00DF22CA">
      <w:r>
        <w:lastRenderedPageBreak/>
        <w:t xml:space="preserve">RAN </w:t>
      </w:r>
      <w:r w:rsidR="00B645E0">
        <w:t>required “arrival time</w:t>
      </w:r>
      <w:r w:rsidR="0067370F">
        <w:t xml:space="preserve"> (DL)</w:t>
      </w:r>
      <w:r w:rsidR="00373962">
        <w:t xml:space="preserve">” is the TSN traffic arrival time </w:t>
      </w:r>
      <w:r w:rsidR="00B645E0">
        <w:t xml:space="preserve">at </w:t>
      </w:r>
      <w:proofErr w:type="spellStart"/>
      <w:r w:rsidR="00B645E0">
        <w:t>gNB</w:t>
      </w:r>
      <w:proofErr w:type="spellEnd"/>
      <w:r w:rsidR="00B645E0">
        <w:t xml:space="preserve"> (DL)</w:t>
      </w:r>
      <w:r w:rsidR="00373962">
        <w:t xml:space="preserve">. </w:t>
      </w:r>
      <w:r w:rsidR="00373962" w:rsidRPr="00545A15">
        <w:t>There is a difference</w:t>
      </w:r>
      <w:r w:rsidR="00373962">
        <w:t xml:space="preserve"> </w:t>
      </w:r>
      <w:r w:rsidR="00DF22CA">
        <w:t>ΔT</w:t>
      </w:r>
      <w:r w:rsidR="00373962">
        <w:t xml:space="preserve"> between</w:t>
      </w:r>
      <w:r w:rsidR="0067370F">
        <w:t xml:space="preserve"> “TSCAI arrival </w:t>
      </w:r>
      <w:proofErr w:type="spellStart"/>
      <w:r w:rsidR="0067370F">
        <w:t>time@UPF-NW-TT</w:t>
      </w:r>
      <w:proofErr w:type="spellEnd"/>
      <w:r w:rsidR="0067370F">
        <w:t>” and “RAN required “arrival time (DL)”</w:t>
      </w:r>
    </w:p>
    <w:p w14:paraId="00E9857E" w14:textId="5ECC169C" w:rsidR="007A5E6C" w:rsidRDefault="00DF22CA" w:rsidP="00DF22CA">
      <w:r w:rsidRPr="00545A15">
        <w:t xml:space="preserve"> </w:t>
      </w:r>
      <w:r w:rsidR="007A5E6C">
        <w:t xml:space="preserve">“RAN required “arrival time (DL)” = </w:t>
      </w:r>
      <w:r w:rsidR="00F71082">
        <w:t xml:space="preserve">“TSCAI arrival </w:t>
      </w:r>
      <w:proofErr w:type="spellStart"/>
      <w:r w:rsidR="00F71082">
        <w:t>time@UPF-NW-TT</w:t>
      </w:r>
      <w:proofErr w:type="spellEnd"/>
      <w:r w:rsidR="00F71082">
        <w:t>” + ΔT</w:t>
      </w:r>
    </w:p>
    <w:p w14:paraId="568C3AE8" w14:textId="2D47A0E7" w:rsidR="00F71082" w:rsidRDefault="00F71082" w:rsidP="00DF22CA">
      <w:pPr>
        <w:rPr>
          <w:lang w:val="en-US"/>
        </w:rPr>
      </w:pPr>
      <w:r>
        <w:t>Δ</w:t>
      </w:r>
      <w:r w:rsidRPr="00F71082">
        <w:rPr>
          <w:lang w:val="en-US"/>
        </w:rPr>
        <w:t>T = UPF-NW-TT residence</w:t>
      </w:r>
      <w:r>
        <w:rPr>
          <w:lang w:val="en-US"/>
        </w:rPr>
        <w:t xml:space="preserve"> time + link delay (between </w:t>
      </w:r>
      <w:proofErr w:type="spellStart"/>
      <w:r>
        <w:rPr>
          <w:lang w:val="en-US"/>
        </w:rPr>
        <w:t>gNB</w:t>
      </w:r>
      <w:proofErr w:type="spellEnd"/>
      <w:r>
        <w:rPr>
          <w:lang w:val="en-US"/>
        </w:rPr>
        <w:t xml:space="preserve"> and UPF)</w:t>
      </w:r>
    </w:p>
    <w:p w14:paraId="2FF48B65" w14:textId="35D48259" w:rsidR="00306595" w:rsidRDefault="00306595" w:rsidP="00DF22CA">
      <w:pPr>
        <w:rPr>
          <w:lang w:val="en-US"/>
        </w:rPr>
      </w:pPr>
      <w:r>
        <w:rPr>
          <w:lang w:val="en-US"/>
        </w:rPr>
        <w:t xml:space="preserve"> C</w:t>
      </w:r>
      <w:r w:rsidR="00EB7028">
        <w:rPr>
          <w:lang w:val="en-US"/>
        </w:rPr>
        <w:t>N part PDB = UPF</w:t>
      </w:r>
      <w:r w:rsidR="001B7DA6">
        <w:rPr>
          <w:lang w:val="en-US"/>
        </w:rPr>
        <w:t>-NW-TT residence time</w:t>
      </w:r>
      <w:r w:rsidR="00AC1A0B">
        <w:rPr>
          <w:lang w:val="en-US"/>
        </w:rPr>
        <w:t xml:space="preserve"> + </w:t>
      </w:r>
      <w:r w:rsidR="00360DA4">
        <w:rPr>
          <w:lang w:val="en-US"/>
        </w:rPr>
        <w:t xml:space="preserve">link delay (between </w:t>
      </w:r>
      <w:proofErr w:type="spellStart"/>
      <w:r w:rsidR="00360DA4">
        <w:rPr>
          <w:lang w:val="en-US"/>
        </w:rPr>
        <w:t>gNB</w:t>
      </w:r>
      <w:proofErr w:type="spellEnd"/>
      <w:r w:rsidR="00360DA4">
        <w:rPr>
          <w:lang w:val="en-US"/>
        </w:rPr>
        <w:t xml:space="preserve"> and UPF)</w:t>
      </w:r>
    </w:p>
    <w:p w14:paraId="47A41C96" w14:textId="5B5CA180" w:rsidR="00BD0ED0" w:rsidRPr="00671823" w:rsidRDefault="00BD0ED0" w:rsidP="00DF22CA">
      <w:pPr>
        <w:rPr>
          <w:lang w:val="en-US"/>
        </w:rPr>
      </w:pPr>
      <w:r>
        <w:rPr>
          <w:b/>
        </w:rPr>
        <w:t>Observation-</w:t>
      </w:r>
      <w:r w:rsidR="00031942">
        <w:rPr>
          <w:b/>
        </w:rPr>
        <w:t>8</w:t>
      </w:r>
      <w:r>
        <w:rPr>
          <w:b/>
        </w:rPr>
        <w:t>:</w:t>
      </w:r>
      <w:r w:rsidR="00031942">
        <w:rPr>
          <w:b/>
        </w:rPr>
        <w:t xml:space="preserve"> </w:t>
      </w:r>
      <w:r w:rsidRPr="00671823">
        <w:t xml:space="preserve">“RAN required “arrival time (DL)” = “TSCAI arrival </w:t>
      </w:r>
      <w:proofErr w:type="spellStart"/>
      <w:r w:rsidRPr="00671823">
        <w:t>time@UPF-NW-TT</w:t>
      </w:r>
      <w:proofErr w:type="spellEnd"/>
      <w:r w:rsidRPr="00671823">
        <w:t xml:space="preserve">” + </w:t>
      </w:r>
      <w:r w:rsidRPr="00671823">
        <w:rPr>
          <w:lang w:val="en-US"/>
        </w:rPr>
        <w:t>CN part PDB</w:t>
      </w:r>
    </w:p>
    <w:p w14:paraId="2174C770" w14:textId="15CF2C2A" w:rsidR="006F044D" w:rsidRPr="00823668" w:rsidRDefault="006F044D" w:rsidP="009F4416">
      <w:pPr>
        <w:pStyle w:val="TOC1"/>
        <w:rPr>
          <w:rFonts w:asciiTheme="minorHAnsi" w:eastAsiaTheme="minorEastAsia" w:hAnsiTheme="minorHAnsi" w:cstheme="minorBidi"/>
          <w:b/>
        </w:rPr>
      </w:pPr>
    </w:p>
    <w:p w14:paraId="01C347F0" w14:textId="4D68597A" w:rsidR="001E55C8" w:rsidRDefault="001E55C8" w:rsidP="001E55C8">
      <w:pPr>
        <w:rPr>
          <w:b/>
        </w:rPr>
      </w:pPr>
      <w:r>
        <w:rPr>
          <w:b/>
        </w:rPr>
        <w:t>Observation-</w:t>
      </w:r>
      <w:r w:rsidR="00031942">
        <w:rPr>
          <w:b/>
        </w:rPr>
        <w:t>9</w:t>
      </w:r>
      <w:r>
        <w:rPr>
          <w:b/>
        </w:rPr>
        <w:t>:</w:t>
      </w:r>
      <w:r w:rsidR="00671823">
        <w:rPr>
          <w:b/>
        </w:rPr>
        <w:t xml:space="preserve"> </w:t>
      </w:r>
      <w:r w:rsidR="00A43C8E" w:rsidRPr="00671823">
        <w:rPr>
          <w:b/>
        </w:rPr>
        <w:t>Without providing an accurate</w:t>
      </w:r>
      <w:r w:rsidR="00FD6206" w:rsidRPr="00671823">
        <w:rPr>
          <w:b/>
        </w:rPr>
        <w:t xml:space="preserve"> UPF-NW-TT residence time and a solution to </w:t>
      </w:r>
      <w:r w:rsidR="004E2FDF" w:rsidRPr="00671823">
        <w:rPr>
          <w:b/>
        </w:rPr>
        <w:t>get precise UPF-NW-TT</w:t>
      </w:r>
      <w:r w:rsidR="00AE1D90" w:rsidRPr="00671823">
        <w:rPr>
          <w:b/>
        </w:rPr>
        <w:t>, 5</w:t>
      </w:r>
      <w:r w:rsidR="00F47E31" w:rsidRPr="00671823">
        <w:rPr>
          <w:b/>
        </w:rPr>
        <w:t xml:space="preserve">GS cannot </w:t>
      </w:r>
      <w:r w:rsidR="00774149" w:rsidRPr="00671823">
        <w:rPr>
          <w:b/>
        </w:rPr>
        <w:t xml:space="preserve">use the TSCAI arrival time to calculate “RAN required arrival </w:t>
      </w:r>
      <w:proofErr w:type="gramStart"/>
      <w:r w:rsidR="00774149" w:rsidRPr="00671823">
        <w:rPr>
          <w:b/>
        </w:rPr>
        <w:t>time</w:t>
      </w:r>
      <w:r w:rsidR="00B3045A">
        <w:rPr>
          <w:b/>
        </w:rPr>
        <w:t>(</w:t>
      </w:r>
      <w:proofErr w:type="gramEnd"/>
      <w:r w:rsidR="00B3045A">
        <w:rPr>
          <w:b/>
        </w:rPr>
        <w:t>DL)</w:t>
      </w:r>
      <w:r w:rsidR="00774149" w:rsidRPr="00671823">
        <w:rPr>
          <w:b/>
        </w:rPr>
        <w:t xml:space="preserve">” for RAN optimization. </w:t>
      </w:r>
      <w:r w:rsidR="00F47E31" w:rsidRPr="00671823">
        <w:rPr>
          <w:b/>
        </w:rPr>
        <w:t xml:space="preserve"> </w:t>
      </w:r>
    </w:p>
    <w:p w14:paraId="299D783E" w14:textId="77777777" w:rsidR="00343DC5" w:rsidRPr="00671823" w:rsidRDefault="00343DC5" w:rsidP="001E55C8">
      <w:pPr>
        <w:rPr>
          <w:b/>
        </w:rPr>
      </w:pPr>
    </w:p>
    <w:p w14:paraId="68C5D67E" w14:textId="77777777" w:rsidR="00343DC5" w:rsidRDefault="00343DC5" w:rsidP="00343DC5">
      <w:r>
        <w:t xml:space="preserve">For an uplink case, the CNC can only provide TSCAI arrival time at UE-DS-TT. </w:t>
      </w:r>
    </w:p>
    <w:p w14:paraId="60880C8D" w14:textId="3F72A4D4" w:rsidR="00DF22CA" w:rsidRDefault="000B2206" w:rsidP="00DF22CA">
      <w:r w:rsidRPr="000B2206">
        <w:rPr>
          <w:noProof/>
        </w:rPr>
        <w:drawing>
          <wp:inline distT="0" distB="0" distL="0" distR="0" wp14:anchorId="2B2403FB" wp14:editId="76762474">
            <wp:extent cx="6122035" cy="2891382"/>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2891382"/>
                    </a:xfrm>
                    <a:prstGeom prst="rect">
                      <a:avLst/>
                    </a:prstGeom>
                    <a:noFill/>
                    <a:ln>
                      <a:noFill/>
                    </a:ln>
                  </pic:spPr>
                </pic:pic>
              </a:graphicData>
            </a:graphic>
          </wp:inline>
        </w:drawing>
      </w:r>
    </w:p>
    <w:p w14:paraId="26897E71" w14:textId="158C48DD" w:rsidR="00343DC5" w:rsidRPr="004D5B04" w:rsidRDefault="00343DC5" w:rsidP="00343DC5">
      <w:r>
        <w:t xml:space="preserve">Figure </w:t>
      </w:r>
      <w:r w:rsidR="000153DF">
        <w:t>2</w:t>
      </w:r>
      <w:r>
        <w:t xml:space="preserve">. relationship between “TSCAI arrival time at UE-DS-TT” and RAN required “message arrival </w:t>
      </w:r>
      <w:proofErr w:type="gramStart"/>
      <w:r>
        <w:t>time(</w:t>
      </w:r>
      <w:proofErr w:type="gramEnd"/>
      <w:r>
        <w:t>UL)”</w:t>
      </w:r>
    </w:p>
    <w:p w14:paraId="56885963" w14:textId="6AD0D69B" w:rsidR="00674941" w:rsidRDefault="00343DC5" w:rsidP="00674941">
      <w:r>
        <w:t xml:space="preserve"> </w:t>
      </w:r>
      <w:r w:rsidR="00674941">
        <w:t>“TSCAI arrival time@</w:t>
      </w:r>
      <w:r w:rsidR="00674941" w:rsidRPr="00674941">
        <w:t xml:space="preserve"> </w:t>
      </w:r>
      <w:r w:rsidR="00674941">
        <w:t xml:space="preserve">UE-DS-TT” = TSN traffic departure </w:t>
      </w:r>
      <w:proofErr w:type="spellStart"/>
      <w:r w:rsidR="00674941">
        <w:t>time@node</w:t>
      </w:r>
      <w:r w:rsidR="009B38CF">
        <w:t>C</w:t>
      </w:r>
      <w:proofErr w:type="spellEnd"/>
      <w:r w:rsidR="00674941">
        <w:t xml:space="preserve"> + link delay (between </w:t>
      </w:r>
      <w:proofErr w:type="spellStart"/>
      <w:r w:rsidR="00674941">
        <w:t>Node</w:t>
      </w:r>
      <w:r w:rsidR="009B38CF">
        <w:t>C</w:t>
      </w:r>
      <w:proofErr w:type="spellEnd"/>
      <w:r w:rsidR="00674941">
        <w:t xml:space="preserve"> and U</w:t>
      </w:r>
      <w:r w:rsidR="009B38CF">
        <w:t>E</w:t>
      </w:r>
      <w:r w:rsidR="00674941">
        <w:t>-</w:t>
      </w:r>
      <w:r w:rsidR="009B38CF">
        <w:t>DS</w:t>
      </w:r>
      <w:r w:rsidR="00674941">
        <w:t>-TT)</w:t>
      </w:r>
    </w:p>
    <w:p w14:paraId="47DA1E48" w14:textId="24A03700" w:rsidR="00674941" w:rsidRDefault="00674941" w:rsidP="00674941">
      <w:r>
        <w:t>RAN required “arrival time (</w:t>
      </w:r>
      <w:r w:rsidR="009B38CF">
        <w:t>U</w:t>
      </w:r>
      <w:r>
        <w:t xml:space="preserve">L)” is the TSN traffic arrival time </w:t>
      </w:r>
      <w:r w:rsidR="00A333D9">
        <w:t xml:space="preserve">at UE, </w:t>
      </w:r>
      <w:r w:rsidR="00470961">
        <w:t>precisely speaking, it is the</w:t>
      </w:r>
      <w:r w:rsidR="00547F3B">
        <w:t xml:space="preserve"> uplink traffic arrival time at UE MAC layer</w:t>
      </w:r>
      <w:r>
        <w:t xml:space="preserve">. </w:t>
      </w:r>
    </w:p>
    <w:p w14:paraId="255694BA" w14:textId="7E1992F7" w:rsidR="004B25B6" w:rsidRPr="004B25B6" w:rsidRDefault="00D4674A" w:rsidP="00D4674A">
      <w:pPr>
        <w:rPr>
          <w:b/>
          <w:lang w:val="en-US"/>
        </w:rPr>
      </w:pPr>
      <w:r>
        <w:rPr>
          <w:b/>
        </w:rPr>
        <w:t>Observation-</w:t>
      </w:r>
      <w:r w:rsidR="00031942">
        <w:rPr>
          <w:b/>
        </w:rPr>
        <w:t>10</w:t>
      </w:r>
      <w:r>
        <w:rPr>
          <w:b/>
        </w:rPr>
        <w:t>:</w:t>
      </w:r>
      <w:r w:rsidR="004B25B6">
        <w:rPr>
          <w:b/>
        </w:rPr>
        <w:t xml:space="preserve"> </w:t>
      </w:r>
      <w:r w:rsidRPr="004B25B6">
        <w:rPr>
          <w:b/>
          <w:lang w:val="en-US"/>
        </w:rPr>
        <w:t>For UL, the RAN required arrival time at UE-DS-TT is not equal to UE-DS-TT residence time</w:t>
      </w:r>
      <w:r w:rsidR="004B25B6">
        <w:rPr>
          <w:b/>
          <w:lang w:val="en-US"/>
        </w:rPr>
        <w:t xml:space="preserve">. RAN needs the </w:t>
      </w:r>
      <w:r w:rsidR="008D6135">
        <w:rPr>
          <w:b/>
          <w:lang w:val="en-US"/>
        </w:rPr>
        <w:t xml:space="preserve">time of </w:t>
      </w:r>
      <w:r w:rsidR="00E61719">
        <w:rPr>
          <w:b/>
          <w:lang w:val="en-US"/>
        </w:rPr>
        <w:t>message arrival at UE MAC layer.</w:t>
      </w:r>
    </w:p>
    <w:p w14:paraId="15C8788A" w14:textId="76B0D6D5" w:rsidR="00674941" w:rsidRDefault="00674941" w:rsidP="00674941">
      <w:r w:rsidRPr="00545A15">
        <w:t xml:space="preserve"> </w:t>
      </w:r>
      <w:r>
        <w:t>“RAN required “arrival time (</w:t>
      </w:r>
      <w:r w:rsidR="00980880">
        <w:t>U</w:t>
      </w:r>
      <w:r>
        <w:t xml:space="preserve">L)” = “TSCAI arrival </w:t>
      </w:r>
      <w:proofErr w:type="spellStart"/>
      <w:r>
        <w:t>time@U</w:t>
      </w:r>
      <w:r w:rsidR="00980880">
        <w:t>E</w:t>
      </w:r>
      <w:r>
        <w:t>-</w:t>
      </w:r>
      <w:r w:rsidR="00980880">
        <w:t>DS</w:t>
      </w:r>
      <w:r>
        <w:t>-TT</w:t>
      </w:r>
      <w:proofErr w:type="spellEnd"/>
      <w:r>
        <w:t>” + ΔT</w:t>
      </w:r>
    </w:p>
    <w:p w14:paraId="46C50B71" w14:textId="24E3AE38" w:rsidR="00674941" w:rsidRDefault="00674941" w:rsidP="00674941">
      <w:pPr>
        <w:rPr>
          <w:lang w:val="en-US"/>
        </w:rPr>
      </w:pPr>
      <w:r>
        <w:t>Δ</w:t>
      </w:r>
      <w:r w:rsidRPr="00F71082">
        <w:rPr>
          <w:lang w:val="en-US"/>
        </w:rPr>
        <w:t xml:space="preserve">T </w:t>
      </w:r>
      <w:r w:rsidR="00FC248F">
        <w:rPr>
          <w:lang w:val="en-US"/>
        </w:rPr>
        <w:t xml:space="preserve">is the </w:t>
      </w:r>
      <w:r w:rsidR="000B7173">
        <w:rPr>
          <w:lang w:val="en-US"/>
        </w:rPr>
        <w:t>delay</w:t>
      </w:r>
      <w:r w:rsidR="00B32CD2">
        <w:rPr>
          <w:lang w:val="en-US"/>
        </w:rPr>
        <w:t xml:space="preserve"> between TT ingress and UE</w:t>
      </w:r>
      <w:r w:rsidR="00FC248F">
        <w:rPr>
          <w:lang w:val="en-US"/>
        </w:rPr>
        <w:t xml:space="preserve"> MAC layer</w:t>
      </w:r>
    </w:p>
    <w:p w14:paraId="340E9F05" w14:textId="5907348A" w:rsidR="007341EC" w:rsidRPr="00EC2D65" w:rsidRDefault="00F109C6" w:rsidP="007341EC">
      <w:pPr>
        <w:rPr>
          <w:b/>
          <w:lang w:val="en-US"/>
        </w:rPr>
      </w:pPr>
      <w:r>
        <w:rPr>
          <w:b/>
        </w:rPr>
        <w:t>Observation-</w:t>
      </w:r>
      <w:r w:rsidR="00031942">
        <w:rPr>
          <w:b/>
        </w:rPr>
        <w:t>11</w:t>
      </w:r>
      <w:r>
        <w:rPr>
          <w:b/>
        </w:rPr>
        <w:t>:</w:t>
      </w:r>
      <w:r w:rsidR="00DC019B">
        <w:rPr>
          <w:b/>
        </w:rPr>
        <w:t xml:space="preserve"> </w:t>
      </w:r>
      <w:r w:rsidR="007341EC" w:rsidRPr="00EC2D65">
        <w:rPr>
          <w:b/>
        </w:rPr>
        <w:t xml:space="preserve">“RAN required “arrival time (UL)” = “TSCAI arrival </w:t>
      </w:r>
      <w:proofErr w:type="spellStart"/>
      <w:r w:rsidR="007341EC" w:rsidRPr="00EC2D65">
        <w:rPr>
          <w:b/>
        </w:rPr>
        <w:t>time@UE-DS-TT</w:t>
      </w:r>
      <w:proofErr w:type="spellEnd"/>
      <w:r w:rsidR="007341EC" w:rsidRPr="00EC2D65">
        <w:rPr>
          <w:b/>
        </w:rPr>
        <w:t xml:space="preserve">” + </w:t>
      </w:r>
      <w:r w:rsidR="006831F9" w:rsidRPr="00EC2D65">
        <w:rPr>
          <w:b/>
          <w:lang w:val="en-US"/>
        </w:rPr>
        <w:t>delay between TT ingress and UE MAC layer</w:t>
      </w:r>
    </w:p>
    <w:p w14:paraId="042904FF" w14:textId="13B2D7C9" w:rsidR="0013469A" w:rsidRDefault="0013469A" w:rsidP="0013469A">
      <w:pPr>
        <w:rPr>
          <w:b/>
        </w:rPr>
      </w:pPr>
      <w:r>
        <w:rPr>
          <w:b/>
        </w:rPr>
        <w:t>Observation-</w:t>
      </w:r>
      <w:r w:rsidR="00031942">
        <w:rPr>
          <w:b/>
        </w:rPr>
        <w:t>12</w:t>
      </w:r>
      <w:r>
        <w:rPr>
          <w:b/>
        </w:rPr>
        <w:t>:</w:t>
      </w:r>
      <w:r w:rsidR="00CD0C41">
        <w:rPr>
          <w:b/>
        </w:rPr>
        <w:t xml:space="preserve"> </w:t>
      </w:r>
      <w:r w:rsidRPr="00671823">
        <w:rPr>
          <w:b/>
        </w:rPr>
        <w:t xml:space="preserve">Without providing an accurate </w:t>
      </w:r>
      <w:r w:rsidRPr="00EC2D65">
        <w:rPr>
          <w:b/>
          <w:lang w:val="en-US"/>
        </w:rPr>
        <w:t>delay between TT ingress and UE MAC layer</w:t>
      </w:r>
      <w:r w:rsidRPr="00671823">
        <w:rPr>
          <w:b/>
        </w:rPr>
        <w:t xml:space="preserve">, </w:t>
      </w:r>
      <w:r w:rsidR="003975A8" w:rsidRPr="00671823">
        <w:rPr>
          <w:b/>
        </w:rPr>
        <w:t>5</w:t>
      </w:r>
      <w:r w:rsidRPr="00671823">
        <w:rPr>
          <w:b/>
        </w:rPr>
        <w:t>GS cannot use the TSCAI arrival time to calculate “RAN required arrival time</w:t>
      </w:r>
      <w:r w:rsidR="00B3045A">
        <w:rPr>
          <w:b/>
        </w:rPr>
        <w:t xml:space="preserve"> (UL)</w:t>
      </w:r>
      <w:r w:rsidRPr="00671823">
        <w:rPr>
          <w:b/>
        </w:rPr>
        <w:t xml:space="preserve">” for RAN optimization.  </w:t>
      </w:r>
    </w:p>
    <w:p w14:paraId="05C7F5E5" w14:textId="0E1A040F" w:rsidR="003128ED" w:rsidRPr="00671823" w:rsidRDefault="003128ED" w:rsidP="003128ED">
      <w:pPr>
        <w:rPr>
          <w:b/>
        </w:rPr>
      </w:pPr>
    </w:p>
    <w:p w14:paraId="537C94BC" w14:textId="5CB2414A" w:rsidR="009D10E5" w:rsidRDefault="004D252E" w:rsidP="00DF66E5">
      <w:pPr>
        <w:rPr>
          <w:lang w:val="en-US" w:eastAsia="zh-CN"/>
        </w:rPr>
      </w:pPr>
      <w:r>
        <w:rPr>
          <w:lang w:eastAsia="zh-CN"/>
        </w:rPr>
        <w:t xml:space="preserve">For downlink </w:t>
      </w:r>
      <w:r w:rsidR="00E25A2D">
        <w:rPr>
          <w:lang w:eastAsia="zh-CN"/>
        </w:rPr>
        <w:t xml:space="preserve">UPF-NW-TT </w:t>
      </w:r>
      <w:r w:rsidR="00A62872">
        <w:rPr>
          <w:lang w:val="en-US" w:eastAsia="zh-CN"/>
        </w:rPr>
        <w:t>residence</w:t>
      </w:r>
      <w:r w:rsidR="003302B9">
        <w:rPr>
          <w:lang w:val="en-US" w:eastAsia="zh-CN"/>
        </w:rPr>
        <w:t xml:space="preserve"> time may vary </w:t>
      </w:r>
      <w:r w:rsidR="000D1137">
        <w:rPr>
          <w:lang w:val="en-US" w:eastAsia="zh-CN"/>
        </w:rPr>
        <w:t>among</w:t>
      </w:r>
      <w:r w:rsidR="003128ED">
        <w:rPr>
          <w:lang w:val="en-US" w:eastAsia="zh-CN"/>
        </w:rPr>
        <w:t xml:space="preserve"> </w:t>
      </w:r>
      <w:r w:rsidR="003302B9">
        <w:rPr>
          <w:lang w:val="en-US" w:eastAsia="zh-CN"/>
        </w:rPr>
        <w:t>UPF</w:t>
      </w:r>
      <w:r w:rsidR="003128ED">
        <w:rPr>
          <w:lang w:val="en-US" w:eastAsia="zh-CN"/>
        </w:rPr>
        <w:t xml:space="preserve"> </w:t>
      </w:r>
      <w:r w:rsidR="00572CE1">
        <w:rPr>
          <w:lang w:val="en-US" w:eastAsia="zh-CN"/>
        </w:rPr>
        <w:t>implementations</w:t>
      </w:r>
      <w:r w:rsidR="00A92D77">
        <w:rPr>
          <w:lang w:val="en-US" w:eastAsia="zh-CN"/>
        </w:rPr>
        <w:t xml:space="preserve"> </w:t>
      </w:r>
      <w:r w:rsidR="0017390E">
        <w:rPr>
          <w:lang w:val="en-US" w:eastAsia="zh-CN"/>
        </w:rPr>
        <w:t>however,</w:t>
      </w:r>
      <w:r w:rsidR="00A62872">
        <w:rPr>
          <w:lang w:val="en-US" w:eastAsia="zh-CN"/>
        </w:rPr>
        <w:t xml:space="preserve"> </w:t>
      </w:r>
      <w:r w:rsidR="0017390E">
        <w:rPr>
          <w:lang w:val="en-US" w:eastAsia="zh-CN"/>
        </w:rPr>
        <w:t xml:space="preserve">the </w:t>
      </w:r>
      <w:r w:rsidR="00F37E60">
        <w:rPr>
          <w:lang w:val="en-US" w:eastAsia="zh-CN"/>
        </w:rPr>
        <w:t xml:space="preserve">value of </w:t>
      </w:r>
      <w:r w:rsidR="0017390E">
        <w:rPr>
          <w:lang w:val="en-US" w:eastAsia="zh-CN"/>
        </w:rPr>
        <w:t xml:space="preserve">residence time needs to be accurate enough </w:t>
      </w:r>
      <w:r w:rsidR="00F37E60">
        <w:rPr>
          <w:lang w:val="en-US" w:eastAsia="zh-CN"/>
        </w:rPr>
        <w:t>for RAN optimization. I</w:t>
      </w:r>
      <w:r w:rsidR="003302B9">
        <w:rPr>
          <w:lang w:val="en-US" w:eastAsia="zh-CN"/>
        </w:rPr>
        <w:t xml:space="preserve">t is difficult </w:t>
      </w:r>
      <w:r w:rsidR="00F37E60">
        <w:rPr>
          <w:lang w:val="en-US" w:eastAsia="zh-CN"/>
        </w:rPr>
        <w:t>and com</w:t>
      </w:r>
      <w:r w:rsidR="007B6184">
        <w:rPr>
          <w:lang w:val="en-US" w:eastAsia="zh-CN"/>
        </w:rPr>
        <w:t xml:space="preserve">plex </w:t>
      </w:r>
      <w:r w:rsidR="003302B9">
        <w:rPr>
          <w:lang w:val="en-US" w:eastAsia="zh-CN"/>
        </w:rPr>
        <w:t xml:space="preserve">to </w:t>
      </w:r>
      <w:r w:rsidR="007B6184">
        <w:rPr>
          <w:lang w:val="en-US" w:eastAsia="zh-CN"/>
        </w:rPr>
        <w:t xml:space="preserve">get such </w:t>
      </w:r>
      <w:r w:rsidR="003302B9">
        <w:rPr>
          <w:lang w:val="en-US" w:eastAsia="zh-CN"/>
        </w:rPr>
        <w:t>an accurate value</w:t>
      </w:r>
      <w:r w:rsidR="007B6184">
        <w:rPr>
          <w:lang w:val="en-US" w:eastAsia="zh-CN"/>
        </w:rPr>
        <w:t>.</w:t>
      </w:r>
      <w:r w:rsidR="005E791E">
        <w:rPr>
          <w:lang w:val="en-US" w:eastAsia="zh-CN"/>
        </w:rPr>
        <w:t xml:space="preserve"> </w:t>
      </w:r>
    </w:p>
    <w:p w14:paraId="7E6F8C18" w14:textId="50BD3DDB" w:rsidR="005E3A89" w:rsidRDefault="005E3A89" w:rsidP="005E3A89">
      <w:r>
        <w:rPr>
          <w:b/>
        </w:rPr>
        <w:lastRenderedPageBreak/>
        <w:t>Observation-</w:t>
      </w:r>
      <w:r w:rsidR="00031942">
        <w:rPr>
          <w:b/>
        </w:rPr>
        <w:t>13</w:t>
      </w:r>
      <w:r>
        <w:rPr>
          <w:b/>
        </w:rPr>
        <w:t xml:space="preserve">: </w:t>
      </w:r>
      <w:r w:rsidRPr="005E3A89">
        <w:rPr>
          <w:b/>
        </w:rPr>
        <w:t xml:space="preserve">There are open issues (complexity) remaining when considering how to identify accurate message arrival time at </w:t>
      </w:r>
      <w:proofErr w:type="spellStart"/>
      <w:r w:rsidRPr="005E3A89">
        <w:rPr>
          <w:b/>
        </w:rPr>
        <w:t>gNB</w:t>
      </w:r>
      <w:proofErr w:type="spellEnd"/>
      <w:r w:rsidRPr="005E3A89">
        <w:rPr>
          <w:b/>
        </w:rPr>
        <w:t xml:space="preserve"> for downlink packet transmission.</w:t>
      </w:r>
    </w:p>
    <w:p w14:paraId="3D7FAD44" w14:textId="77777777" w:rsidR="005E3A89" w:rsidRPr="005E3A89" w:rsidRDefault="005E3A89" w:rsidP="00DF66E5">
      <w:pPr>
        <w:rPr>
          <w:lang w:eastAsia="zh-CN"/>
        </w:rPr>
      </w:pPr>
    </w:p>
    <w:p w14:paraId="67CC7BA2" w14:textId="05ECDA1D" w:rsidR="007B6184" w:rsidRPr="0013469A" w:rsidRDefault="007B6184" w:rsidP="007B6184">
      <w:pPr>
        <w:rPr>
          <w:bCs/>
        </w:rPr>
      </w:pPr>
      <w:r>
        <w:rPr>
          <w:lang w:eastAsia="zh-CN"/>
        </w:rPr>
        <w:t xml:space="preserve">For uplink, </w:t>
      </w:r>
      <w:r w:rsidR="00A92D77">
        <w:rPr>
          <w:lang w:eastAsia="zh-CN"/>
        </w:rPr>
        <w:t xml:space="preserve">the delay between TT ingress and </w:t>
      </w:r>
      <w:r w:rsidR="00D507CC">
        <w:rPr>
          <w:lang w:eastAsia="zh-CN"/>
        </w:rPr>
        <w:t xml:space="preserve">UE MAC layer may vary </w:t>
      </w:r>
      <w:r>
        <w:rPr>
          <w:lang w:val="en-US" w:eastAsia="zh-CN"/>
        </w:rPr>
        <w:t xml:space="preserve">among </w:t>
      </w:r>
      <w:r w:rsidR="0064365C">
        <w:rPr>
          <w:lang w:val="en-US" w:eastAsia="zh-CN"/>
        </w:rPr>
        <w:t>UEs</w:t>
      </w:r>
      <w:r w:rsidR="000B5F1B">
        <w:rPr>
          <w:lang w:val="en-US" w:eastAsia="zh-CN"/>
        </w:rPr>
        <w:t xml:space="preserve">. </w:t>
      </w:r>
      <w:r w:rsidR="00B24AD8" w:rsidRPr="00B24AD8">
        <w:rPr>
          <w:lang w:val="en-US" w:eastAsia="zh-CN"/>
        </w:rPr>
        <w:t xml:space="preserve">Different UE will have different implementation from application layer to PHY layer transmission, indicating different processing time. </w:t>
      </w:r>
      <w:r w:rsidR="00485273">
        <w:rPr>
          <w:lang w:val="en-US" w:eastAsia="zh-CN"/>
        </w:rPr>
        <w:t>It leads to t</w:t>
      </w:r>
      <w:r w:rsidR="00B24AD8" w:rsidRPr="00B24AD8">
        <w:rPr>
          <w:lang w:val="en-US" w:eastAsia="zh-CN"/>
        </w:rPr>
        <w:t xml:space="preserve">he “arrival time” at </w:t>
      </w:r>
      <w:r w:rsidR="00485273">
        <w:rPr>
          <w:lang w:val="en-US" w:eastAsia="zh-CN"/>
        </w:rPr>
        <w:t>UE MAC layer</w:t>
      </w:r>
      <w:r w:rsidR="00B24AD8" w:rsidRPr="00B24AD8">
        <w:rPr>
          <w:lang w:val="en-US" w:eastAsia="zh-CN"/>
        </w:rPr>
        <w:t xml:space="preserve"> will be different anyway. This is uncertainty </w:t>
      </w:r>
      <w:r w:rsidR="00EF7410">
        <w:rPr>
          <w:lang w:val="en-US" w:eastAsia="zh-CN"/>
        </w:rPr>
        <w:t>makes t</w:t>
      </w:r>
      <w:r w:rsidR="000B5F1B">
        <w:rPr>
          <w:lang w:val="en-US" w:eastAsia="zh-CN"/>
        </w:rPr>
        <w:t xml:space="preserve">he exact value of the </w:t>
      </w:r>
      <w:r w:rsidR="00391F6B">
        <w:rPr>
          <w:lang w:eastAsia="zh-CN"/>
        </w:rPr>
        <w:t>delay between TT ingress and UE MAC layer</w:t>
      </w:r>
      <w:r w:rsidR="000B5F1B">
        <w:rPr>
          <w:lang w:val="en-US" w:eastAsia="zh-CN"/>
        </w:rPr>
        <w:t xml:space="preserve"> </w:t>
      </w:r>
      <w:r>
        <w:rPr>
          <w:lang w:val="en-US" w:eastAsia="zh-CN"/>
        </w:rPr>
        <w:t>difficult to get.</w:t>
      </w:r>
    </w:p>
    <w:p w14:paraId="0528851C" w14:textId="056233E7" w:rsidR="00DF66E5" w:rsidRPr="005E3A89" w:rsidRDefault="00DF66E5" w:rsidP="005E3A89">
      <w:pPr>
        <w:pStyle w:val="TOC1"/>
        <w:ind w:left="0" w:firstLine="0"/>
        <w:rPr>
          <w:rFonts w:asciiTheme="minorHAnsi" w:eastAsiaTheme="minorEastAsia" w:hAnsiTheme="minorHAnsi" w:cstheme="minorBidi"/>
          <w:sz w:val="20"/>
        </w:rPr>
      </w:pPr>
      <w:r w:rsidRPr="005E3A89">
        <w:rPr>
          <w:b/>
          <w:noProof w:val="0"/>
          <w:sz w:val="18"/>
        </w:rPr>
        <w:t xml:space="preserve">Observation </w:t>
      </w:r>
      <w:r w:rsidR="00031942">
        <w:rPr>
          <w:b/>
          <w:noProof w:val="0"/>
          <w:sz w:val="18"/>
        </w:rPr>
        <w:t>14</w:t>
      </w:r>
      <w:r w:rsidRPr="005E3A89">
        <w:rPr>
          <w:rFonts w:asciiTheme="minorHAnsi" w:eastAsiaTheme="minorEastAsia" w:hAnsiTheme="minorHAnsi" w:cstheme="minorBidi"/>
          <w:sz w:val="20"/>
        </w:rPr>
        <w:t>:</w:t>
      </w:r>
      <w:r w:rsidR="005E3A89" w:rsidRPr="005E3A89">
        <w:rPr>
          <w:rFonts w:asciiTheme="minorHAnsi" w:eastAsiaTheme="minorEastAsia" w:hAnsiTheme="minorHAnsi" w:cstheme="minorBidi"/>
          <w:sz w:val="20"/>
        </w:rPr>
        <w:t xml:space="preserve"> </w:t>
      </w:r>
      <w:r w:rsidRPr="005E3A89">
        <w:rPr>
          <w:b/>
          <w:sz w:val="20"/>
        </w:rPr>
        <w:t xml:space="preserve">There </w:t>
      </w:r>
      <w:r w:rsidR="00230886" w:rsidRPr="005E3A89">
        <w:rPr>
          <w:b/>
          <w:sz w:val="20"/>
        </w:rPr>
        <w:t xml:space="preserve">are </w:t>
      </w:r>
      <w:r w:rsidRPr="005E3A89">
        <w:rPr>
          <w:b/>
          <w:sz w:val="20"/>
        </w:rPr>
        <w:t xml:space="preserve">open issues (complexity) remaining when considering how to </w:t>
      </w:r>
      <w:r w:rsidR="00EB6533" w:rsidRPr="005E3A89">
        <w:rPr>
          <w:b/>
          <w:sz w:val="20"/>
        </w:rPr>
        <w:t>identify</w:t>
      </w:r>
      <w:r w:rsidRPr="005E3A89">
        <w:rPr>
          <w:b/>
          <w:sz w:val="20"/>
        </w:rPr>
        <w:t xml:space="preserve"> accurate message arrival time</w:t>
      </w:r>
      <w:r w:rsidR="00EB6533" w:rsidRPr="005E3A89">
        <w:rPr>
          <w:b/>
          <w:sz w:val="20"/>
        </w:rPr>
        <w:t xml:space="preserve"> at UE MAC layer</w:t>
      </w:r>
      <w:r w:rsidRPr="005E3A89">
        <w:rPr>
          <w:b/>
          <w:sz w:val="20"/>
        </w:rPr>
        <w:t xml:space="preserve"> for uplink packet transmission.</w:t>
      </w:r>
    </w:p>
    <w:p w14:paraId="59DA2069" w14:textId="77777777" w:rsidR="004D252E" w:rsidRDefault="004D252E" w:rsidP="00DF66E5"/>
    <w:p w14:paraId="22BBA2A4" w14:textId="71478703" w:rsidR="005D530D" w:rsidRPr="00C6774F" w:rsidRDefault="005D530D" w:rsidP="00264EF3">
      <w:pPr>
        <w:pStyle w:val="TOC1"/>
        <w:ind w:left="0" w:firstLine="0"/>
        <w:rPr>
          <w:b/>
        </w:rPr>
      </w:pPr>
      <w:r w:rsidRPr="00AD6E35">
        <w:rPr>
          <w:b/>
          <w:noProof w:val="0"/>
          <w:sz w:val="20"/>
        </w:rPr>
        <w:t xml:space="preserve">Observation </w:t>
      </w:r>
      <w:r w:rsidR="00031942">
        <w:rPr>
          <w:b/>
          <w:noProof w:val="0"/>
          <w:sz w:val="20"/>
        </w:rPr>
        <w:t>15</w:t>
      </w:r>
      <w:r>
        <w:rPr>
          <w:b/>
          <w:noProof w:val="0"/>
          <w:sz w:val="20"/>
        </w:rPr>
        <w:t>:</w:t>
      </w:r>
      <w:r w:rsidR="00264EF3">
        <w:rPr>
          <w:b/>
          <w:noProof w:val="0"/>
          <w:sz w:val="20"/>
        </w:rPr>
        <w:t xml:space="preserve"> </w:t>
      </w:r>
      <w:r w:rsidRPr="00C6774F">
        <w:rPr>
          <w:b/>
        </w:rPr>
        <w:t>RAN required “</w:t>
      </w:r>
      <w:r w:rsidR="00DB5604" w:rsidRPr="00C6774F">
        <w:rPr>
          <w:b/>
        </w:rPr>
        <w:t xml:space="preserve">message </w:t>
      </w:r>
      <w:r w:rsidRPr="00C6774F">
        <w:rPr>
          <w:b/>
        </w:rPr>
        <w:t xml:space="preserve">arrival time </w:t>
      </w:r>
      <w:r w:rsidR="00B65BC7" w:rsidRPr="00C6774F">
        <w:rPr>
          <w:b/>
        </w:rPr>
        <w:t xml:space="preserve">at gNB </w:t>
      </w:r>
      <w:r w:rsidRPr="00C6774F">
        <w:rPr>
          <w:b/>
        </w:rPr>
        <w:t xml:space="preserve">(DL)” </w:t>
      </w:r>
      <w:r w:rsidR="00B65BC7" w:rsidRPr="00C6774F">
        <w:rPr>
          <w:b/>
        </w:rPr>
        <w:t xml:space="preserve">and “message arrival time at UE (UL)” </w:t>
      </w:r>
      <w:r w:rsidRPr="00C6774F">
        <w:rPr>
          <w:b/>
        </w:rPr>
        <w:t xml:space="preserve">can alternatively be determined using a less complex method (i.e. observation methods) as in </w:t>
      </w:r>
      <w:r w:rsidR="00C6774F" w:rsidRPr="00C6774F">
        <w:rPr>
          <w:b/>
        </w:rPr>
        <w:t>[</w:t>
      </w:r>
      <w:r w:rsidR="00D0432C">
        <w:rPr>
          <w:b/>
        </w:rPr>
        <w:t>1</w:t>
      </w:r>
      <w:r w:rsidR="00C6774F" w:rsidRPr="00C6774F">
        <w:rPr>
          <w:b/>
        </w:rPr>
        <w:t>].</w:t>
      </w:r>
    </w:p>
    <w:p w14:paraId="44D93EE7" w14:textId="763F18BB" w:rsidR="00537DE0" w:rsidRPr="00537DE0" w:rsidRDefault="00537DE0" w:rsidP="00537DE0">
      <w:pPr>
        <w:rPr>
          <w:lang w:val="en-US"/>
        </w:rPr>
      </w:pPr>
      <w:r w:rsidRPr="00537DE0">
        <w:t xml:space="preserve">CNC provided “message departure time” from preceding TSN node (prior to 5GS) is based on </w:t>
      </w:r>
      <w:proofErr w:type="spellStart"/>
      <w:r w:rsidRPr="00537DE0">
        <w:t>Qbv</w:t>
      </w:r>
      <w:proofErr w:type="spellEnd"/>
      <w:r w:rsidRPr="00537DE0">
        <w:t xml:space="preserve"> gate schedule, i.e. when the gate is scheduled to be open, TSN traffic is expected to leave the TSN node. However, there may be a case that during the </w:t>
      </w:r>
      <w:proofErr w:type="spellStart"/>
      <w:r w:rsidRPr="00537DE0">
        <w:t>Qbv</w:t>
      </w:r>
      <w:proofErr w:type="spellEnd"/>
      <w:r w:rsidRPr="00537DE0">
        <w:t xml:space="preserve"> gate open period there is no traffic going through. In such a case</w:t>
      </w:r>
      <w:r w:rsidR="00F00B2C">
        <w:t xml:space="preserve">, </w:t>
      </w:r>
      <w:proofErr w:type="spellStart"/>
      <w:r w:rsidR="00F00B2C">
        <w:t>gNB</w:t>
      </w:r>
      <w:proofErr w:type="spellEnd"/>
      <w:r w:rsidR="003D4FD9">
        <w:t xml:space="preserve"> </w:t>
      </w:r>
      <w:r w:rsidR="000F1874">
        <w:t>won’t achieve the gain of the radio resource optimization</w:t>
      </w:r>
      <w:r w:rsidR="00CD0C41">
        <w:t>.</w:t>
      </w:r>
      <w:r w:rsidR="00AF5521">
        <w:t xml:space="preserve"> </w:t>
      </w:r>
    </w:p>
    <w:p w14:paraId="045D78A1" w14:textId="509F8AE9" w:rsidR="00674941" w:rsidRDefault="00537DE0" w:rsidP="00DF66E5">
      <w:pPr>
        <w:rPr>
          <w:b/>
        </w:rPr>
      </w:pPr>
      <w:r>
        <w:rPr>
          <w:b/>
        </w:rPr>
        <w:t>Observation-</w:t>
      </w:r>
      <w:r w:rsidR="00031942">
        <w:rPr>
          <w:b/>
        </w:rPr>
        <w:t>16</w:t>
      </w:r>
      <w:r>
        <w:rPr>
          <w:b/>
        </w:rPr>
        <w:t>:</w:t>
      </w:r>
      <w:r w:rsidR="008C6FC6">
        <w:rPr>
          <w:b/>
        </w:rPr>
        <w:t xml:space="preserve"> Observatio</w:t>
      </w:r>
      <w:r w:rsidR="00AF519A">
        <w:rPr>
          <w:b/>
        </w:rPr>
        <w:t>n</w:t>
      </w:r>
      <w:r w:rsidR="008C6FC6">
        <w:rPr>
          <w:b/>
        </w:rPr>
        <w:t xml:space="preserve"> methods described in [1] is more accurate than </w:t>
      </w:r>
      <w:r w:rsidR="00AF519A">
        <w:rPr>
          <w:b/>
        </w:rPr>
        <w:t>TSCAI arrival time provided by CNC.</w:t>
      </w:r>
    </w:p>
    <w:p w14:paraId="3BC99502" w14:textId="6D609CF9" w:rsidR="00125954" w:rsidRDefault="00125954" w:rsidP="00DF66E5">
      <w:pPr>
        <w:rPr>
          <w:b/>
        </w:rPr>
      </w:pPr>
      <w:r>
        <w:rPr>
          <w:b/>
        </w:rPr>
        <w:t>Observation-</w:t>
      </w:r>
      <w:r w:rsidR="00031942">
        <w:rPr>
          <w:b/>
        </w:rPr>
        <w:t>17</w:t>
      </w:r>
      <w:r>
        <w:rPr>
          <w:b/>
        </w:rPr>
        <w:t>:</w:t>
      </w:r>
      <w:r w:rsidRPr="002F6C1F">
        <w:rPr>
          <w:b/>
          <w:bCs/>
        </w:rPr>
        <w:t xml:space="preserve"> TSCAI arrival time from 5GC is not needed by RAN for scheduling of TSC traffic pattern</w:t>
      </w:r>
      <w:r>
        <w:rPr>
          <w:b/>
          <w:bCs/>
        </w:rPr>
        <w:t xml:space="preserve"> [1].</w:t>
      </w:r>
    </w:p>
    <w:p w14:paraId="49E77866" w14:textId="0A6AC7F0" w:rsidR="00AB6D3B" w:rsidRDefault="00120259" w:rsidP="00AB6D3B">
      <w:pPr>
        <w:pStyle w:val="Heading2"/>
      </w:pPr>
      <w:r>
        <w:t>T</w:t>
      </w:r>
      <w:r w:rsidR="003A232B">
        <w:t xml:space="preserve">he </w:t>
      </w:r>
      <w:r w:rsidR="00A93174">
        <w:t>need</w:t>
      </w:r>
      <w:r w:rsidR="00C3264C">
        <w:t>s</w:t>
      </w:r>
      <w:r w:rsidR="00A93174">
        <w:t xml:space="preserve"> of “</w:t>
      </w:r>
      <w:r w:rsidR="003A232B">
        <w:t>message arrival time</w:t>
      </w:r>
      <w:r w:rsidR="00A93174">
        <w:t>”</w:t>
      </w:r>
    </w:p>
    <w:p w14:paraId="6874F7DB" w14:textId="63E357F0" w:rsidR="00A943DF" w:rsidRDefault="00A943DF" w:rsidP="00A943DF">
      <w:r w:rsidRPr="00A943DF">
        <w:t xml:space="preserve">The CNC </w:t>
      </w:r>
      <w:r w:rsidR="00177A8D">
        <w:t>messages</w:t>
      </w:r>
      <w:r w:rsidRPr="00A943DF">
        <w:t xml:space="preserve"> to the 5GS for TSN stream</w:t>
      </w:r>
      <w:r w:rsidR="00CF1191">
        <w:t>s</w:t>
      </w:r>
      <w:r w:rsidRPr="00A943DF">
        <w:t xml:space="preserve"> would be transmitted, whenever the traffic profile of a </w:t>
      </w:r>
      <w:proofErr w:type="spellStart"/>
      <w:r w:rsidRPr="00A943DF">
        <w:t>Qbv</w:t>
      </w:r>
      <w:proofErr w:type="spellEnd"/>
      <w:r w:rsidRPr="00A943DF">
        <w:t>-TSN-stream is changed.</w:t>
      </w:r>
      <w:r w:rsidR="003F49F4">
        <w:t xml:space="preserve">  </w:t>
      </w:r>
      <w:r w:rsidR="001E46BC" w:rsidRPr="00A943DF">
        <w:t>Typical</w:t>
      </w:r>
      <w:r w:rsidR="001E46BC">
        <w:t>ly,</w:t>
      </w:r>
      <w:r w:rsidRPr="00A943DF">
        <w:t xml:space="preserve"> a </w:t>
      </w:r>
      <w:r w:rsidR="00592402">
        <w:t xml:space="preserve">CNC </w:t>
      </w:r>
      <w:r w:rsidRPr="00A943DF">
        <w:t xml:space="preserve">message would be sent when the control application is reconfigured, e.g. if in a TSN-based production system the controller is updated after a week of production to perform another </w:t>
      </w:r>
      <w:r w:rsidR="00ED07D9" w:rsidRPr="00A943DF">
        <w:t>t</w:t>
      </w:r>
      <w:r w:rsidR="00ED07D9">
        <w:t>ask</w:t>
      </w:r>
      <w:r w:rsidRPr="00A943DF">
        <w:t>. In between, those reconfigurations the TSN traffic is transmitted according to the specification</w:t>
      </w:r>
      <w:r w:rsidR="002550CF">
        <w:t>,</w:t>
      </w:r>
      <w:r w:rsidRPr="00A943DF">
        <w:t xml:space="preserve"> </w:t>
      </w:r>
      <w:r w:rsidR="002550CF">
        <w:t>e</w:t>
      </w:r>
      <w:r w:rsidRPr="00A943DF">
        <w:t>.g. a TSN stream is configured, for one week it transmits TSN traffic e.g. one pack</w:t>
      </w:r>
      <w:r w:rsidR="00F75E84">
        <w:t>e</w:t>
      </w:r>
      <w:r w:rsidRPr="00A943DF">
        <w:t xml:space="preserve">t per </w:t>
      </w:r>
      <w:proofErr w:type="spellStart"/>
      <w:r w:rsidRPr="00A943DF">
        <w:t>ms</w:t>
      </w:r>
      <w:proofErr w:type="spellEnd"/>
      <w:r w:rsidRPr="00A943DF">
        <w:t xml:space="preserve">, and after a week the TSN traffic profile changes and the CNC indicates to the 5GS-virtual </w:t>
      </w:r>
      <w:r w:rsidR="002F3C3E">
        <w:t>bridge</w:t>
      </w:r>
      <w:r w:rsidR="002550CF">
        <w:t>.</w:t>
      </w:r>
    </w:p>
    <w:p w14:paraId="6E033226" w14:textId="2B25A510" w:rsidR="00A943DF" w:rsidRPr="00A943DF" w:rsidRDefault="00E45E50" w:rsidP="00A943DF">
      <w:r w:rsidRPr="008203F5">
        <w:rPr>
          <w:b/>
          <w:bCs/>
        </w:rPr>
        <w:t>Observation-</w:t>
      </w:r>
      <w:r w:rsidR="00031942">
        <w:rPr>
          <w:b/>
          <w:bCs/>
        </w:rPr>
        <w:t>18</w:t>
      </w:r>
      <w:r w:rsidR="00A943DF" w:rsidRPr="00A943DF">
        <w:t xml:space="preserve">: </w:t>
      </w:r>
      <w:r w:rsidR="005C20FE">
        <w:t xml:space="preserve">In a factory automation case, </w:t>
      </w:r>
      <w:r w:rsidR="006B4929">
        <w:t xml:space="preserve">the </w:t>
      </w:r>
      <w:r w:rsidR="001D4B8E">
        <w:t xml:space="preserve">updates/changes </w:t>
      </w:r>
      <w:r w:rsidR="005C20FE">
        <w:t xml:space="preserve">of </w:t>
      </w:r>
      <w:r w:rsidR="006B4929">
        <w:t xml:space="preserve">bridge configuration from </w:t>
      </w:r>
      <w:r w:rsidR="00A943DF" w:rsidRPr="00A943DF">
        <w:t>CNC</w:t>
      </w:r>
      <w:r w:rsidR="006B4929">
        <w:t xml:space="preserve"> normally are</w:t>
      </w:r>
      <w:r w:rsidR="005C20FE">
        <w:t xml:space="preserve"> rare. </w:t>
      </w:r>
      <w:r w:rsidR="00A943DF" w:rsidRPr="00A943DF">
        <w:t>For example, in between two CNC messages send (example 1/week) around 1E8 u-plane packets can be transmitted</w:t>
      </w:r>
      <w:r w:rsidR="00A47C77">
        <w:t>.</w:t>
      </w:r>
    </w:p>
    <w:p w14:paraId="3FB6213C" w14:textId="30448B14" w:rsidR="00A943DF" w:rsidRPr="00A943DF" w:rsidRDefault="00366FA5" w:rsidP="00A943DF">
      <w:r w:rsidRPr="008203F5">
        <w:rPr>
          <w:b/>
          <w:bCs/>
        </w:rPr>
        <w:t>Observation-</w:t>
      </w:r>
      <w:r w:rsidR="00031942">
        <w:rPr>
          <w:b/>
          <w:bCs/>
        </w:rPr>
        <w:t>19</w:t>
      </w:r>
      <w:r w:rsidRPr="00A943DF">
        <w:t xml:space="preserve">: </w:t>
      </w:r>
      <w:r w:rsidR="002D1FB6">
        <w:t xml:space="preserve">When considering the possibility of providing the </w:t>
      </w:r>
      <w:proofErr w:type="spellStart"/>
      <w:r w:rsidR="002D1FB6">
        <w:t>gNB</w:t>
      </w:r>
      <w:proofErr w:type="spellEnd"/>
      <w:r w:rsidR="002D1FB6">
        <w:t xml:space="preserve"> with </w:t>
      </w:r>
      <w:r w:rsidR="00A943DF" w:rsidRPr="00A943DF">
        <w:t>packet arrival time</w:t>
      </w:r>
      <w:r w:rsidR="002D1FB6">
        <w:t xml:space="preserve"> information</w:t>
      </w:r>
      <w:r w:rsidR="00A943DF" w:rsidRPr="00A943DF">
        <w:t xml:space="preserve"> </w:t>
      </w:r>
      <w:r w:rsidR="00ED1336">
        <w:t xml:space="preserve">it should be noted that this information </w:t>
      </w:r>
      <w:r w:rsidR="004225C4" w:rsidRPr="00A943DF">
        <w:t xml:space="preserve">is not applicable to </w:t>
      </w:r>
      <w:proofErr w:type="gramStart"/>
      <w:r w:rsidR="004225C4" w:rsidRPr="00A943DF">
        <w:t>the majority of</w:t>
      </w:r>
      <w:proofErr w:type="gramEnd"/>
      <w:r w:rsidR="004225C4" w:rsidRPr="00A943DF">
        <w:t xml:space="preserve"> u-plane packets</w:t>
      </w:r>
      <w:r w:rsidR="0091794B">
        <w:t xml:space="preserve"> since it</w:t>
      </w:r>
      <w:r w:rsidR="00A943DF" w:rsidRPr="00A943DF">
        <w:t xml:space="preserve"> only </w:t>
      </w:r>
      <w:r w:rsidR="0091794B">
        <w:t xml:space="preserve">applies </w:t>
      </w:r>
      <w:r w:rsidR="00A943DF" w:rsidRPr="00A943DF">
        <w:t>to a specific u-plane packet and is irrelevant to the very large majority of u-plane packets</w:t>
      </w:r>
      <w:r w:rsidR="00425924">
        <w:t>.</w:t>
      </w:r>
    </w:p>
    <w:p w14:paraId="3884F67D" w14:textId="67EBCE60" w:rsidR="00CD4C7B" w:rsidRPr="00FF65F2" w:rsidRDefault="00064340" w:rsidP="00A943DF">
      <w:r w:rsidRPr="00FF65F2">
        <w:rPr>
          <w:b/>
          <w:bCs/>
        </w:rPr>
        <w:t>Observation-</w:t>
      </w:r>
      <w:r w:rsidR="00031942">
        <w:rPr>
          <w:b/>
          <w:bCs/>
        </w:rPr>
        <w:t>20</w:t>
      </w:r>
      <w:r w:rsidR="00A943DF" w:rsidRPr="00FF65F2">
        <w:t xml:space="preserve">: Due to the periodic traffic characteristics </w:t>
      </w:r>
      <w:r w:rsidR="00317DD8" w:rsidRPr="00FF65F2">
        <w:t xml:space="preserve">the </w:t>
      </w:r>
      <w:r w:rsidR="00562AD8" w:rsidRPr="00FF65F2">
        <w:t xml:space="preserve">arrival time at </w:t>
      </w:r>
      <w:proofErr w:type="spellStart"/>
      <w:r w:rsidR="00562AD8" w:rsidRPr="00FF65F2">
        <w:t>gNB</w:t>
      </w:r>
      <w:proofErr w:type="spellEnd"/>
      <w:r w:rsidR="00A943DF" w:rsidRPr="00FF65F2">
        <w:t xml:space="preserve"> can be </w:t>
      </w:r>
      <w:r w:rsidR="002A30F9" w:rsidRPr="00FF65F2">
        <w:t>estimated</w:t>
      </w:r>
      <w:r w:rsidR="00A943DF" w:rsidRPr="00FF65F2">
        <w:t xml:space="preserve"> by knowing the periodicity and </w:t>
      </w:r>
      <w:r w:rsidR="00384D3B">
        <w:t>observing</w:t>
      </w:r>
      <w:r w:rsidR="00A943DF" w:rsidRPr="00FF65F2">
        <w:t xml:space="preserve"> the time instance of the last received packet as reference. </w:t>
      </w:r>
      <w:r w:rsidR="007F2D5C">
        <w:t xml:space="preserve">The complexity of such an </w:t>
      </w:r>
      <w:proofErr w:type="gramStart"/>
      <w:r w:rsidR="007F2D5C">
        <w:t>observation based</w:t>
      </w:r>
      <w:proofErr w:type="gramEnd"/>
      <w:r w:rsidR="007F2D5C">
        <w:t xml:space="preserve"> method is seen as having low complexity </w:t>
      </w:r>
      <w:r w:rsidR="00D8515C">
        <w:t xml:space="preserve">for </w:t>
      </w:r>
      <w:proofErr w:type="spellStart"/>
      <w:r w:rsidR="00D8515C">
        <w:t>gNB</w:t>
      </w:r>
      <w:proofErr w:type="spellEnd"/>
      <w:r w:rsidR="00D8515C">
        <w:t xml:space="preserve"> implementations</w:t>
      </w:r>
      <w:r w:rsidR="00A943DF" w:rsidRPr="00FF65F2">
        <w:t>.</w:t>
      </w:r>
    </w:p>
    <w:p w14:paraId="248692F5" w14:textId="77777777" w:rsidR="00AD6FA9" w:rsidRPr="00AD6FA9" w:rsidRDefault="00AD6FA9" w:rsidP="00DC25A8">
      <w:pPr>
        <w:rPr>
          <w:color w:val="FF0000"/>
          <w:lang w:val="en-US"/>
        </w:rPr>
      </w:pPr>
    </w:p>
    <w:p w14:paraId="049223D9" w14:textId="5E31C9B5" w:rsidR="00DC25A8" w:rsidRPr="002F6C1F" w:rsidRDefault="00DC25A8" w:rsidP="00DC25A8">
      <w:pPr>
        <w:rPr>
          <w:b/>
        </w:rPr>
      </w:pPr>
      <w:r w:rsidRPr="002F6C1F">
        <w:rPr>
          <w:b/>
          <w:bCs/>
        </w:rPr>
        <w:t>Proposal-</w:t>
      </w:r>
      <w:r w:rsidR="005A4828" w:rsidRPr="002F6C1F">
        <w:rPr>
          <w:b/>
          <w:bCs/>
        </w:rPr>
        <w:t>1</w:t>
      </w:r>
      <w:r w:rsidRPr="002F6C1F">
        <w:rPr>
          <w:b/>
          <w:bCs/>
        </w:rPr>
        <w:t xml:space="preserve">: </w:t>
      </w:r>
      <w:r w:rsidR="00B17B11">
        <w:rPr>
          <w:b/>
          <w:bCs/>
        </w:rPr>
        <w:t>T</w:t>
      </w:r>
      <w:r w:rsidRPr="002F6C1F">
        <w:rPr>
          <w:b/>
        </w:rPr>
        <w:t xml:space="preserve">o remove the TSCAI burst arrival time from </w:t>
      </w:r>
      <w:r w:rsidR="006077CC" w:rsidRPr="002F6C1F">
        <w:rPr>
          <w:b/>
        </w:rPr>
        <w:t>Table 5.27.2-1 in 23.501, 5.27.2.</w:t>
      </w:r>
    </w:p>
    <w:p w14:paraId="35F222F4" w14:textId="3E887C32" w:rsidR="00080512" w:rsidRDefault="00080512" w:rsidP="00CD4C7B"/>
    <w:p w14:paraId="4BCEDF52" w14:textId="77777777" w:rsidR="00675AD0" w:rsidRPr="00675AD0" w:rsidRDefault="00675AD0" w:rsidP="00675AD0">
      <w:pPr>
        <w:pStyle w:val="paragraph"/>
        <w:spacing w:before="0" w:beforeAutospacing="0" w:after="0" w:afterAutospacing="0"/>
        <w:textAlignment w:val="baseline"/>
        <w:rPr>
          <w:rFonts w:ascii="Arial" w:hAnsi="Arial" w:cs="Arial"/>
          <w:color w:val="000000"/>
          <w:sz w:val="36"/>
          <w:szCs w:val="36"/>
          <w:lang w:val="en-US"/>
        </w:rPr>
      </w:pPr>
      <w:r>
        <w:rPr>
          <w:rStyle w:val="normaltextrun"/>
          <w:rFonts w:ascii="Arial" w:hAnsi="Arial" w:cs="Arial"/>
          <w:color w:val="000000"/>
          <w:sz w:val="36"/>
          <w:szCs w:val="36"/>
          <w:lang w:val="en-US"/>
        </w:rPr>
        <w:t>References</w:t>
      </w:r>
      <w:r w:rsidRPr="00675AD0">
        <w:rPr>
          <w:rStyle w:val="eop"/>
          <w:rFonts w:ascii="Arial" w:hAnsi="Arial" w:cs="Arial"/>
          <w:color w:val="000000"/>
          <w:sz w:val="36"/>
          <w:szCs w:val="36"/>
          <w:lang w:val="en-US"/>
        </w:rPr>
        <w:t> </w:t>
      </w:r>
    </w:p>
    <w:p w14:paraId="76ED2007" w14:textId="32113131" w:rsidR="00696506" w:rsidRPr="00585E95" w:rsidRDefault="00A12B9F" w:rsidP="00585E95">
      <w:pPr>
        <w:pStyle w:val="paragraph"/>
        <w:spacing w:before="0" w:beforeAutospacing="0" w:after="0" w:afterAutospacing="0"/>
        <w:jc w:val="both"/>
        <w:textAlignment w:val="baseline"/>
        <w:rPr>
          <w:lang w:val="en-US"/>
        </w:rPr>
      </w:pPr>
      <w:r w:rsidRPr="00585E95">
        <w:rPr>
          <w:lang w:val="en-US"/>
        </w:rPr>
        <w:t>[1</w:t>
      </w:r>
      <w:proofErr w:type="gramStart"/>
      <w:r w:rsidRPr="00585E95">
        <w:rPr>
          <w:lang w:val="en-US"/>
        </w:rPr>
        <w:t xml:space="preserve">]  </w:t>
      </w:r>
      <w:r w:rsidR="00675AD0" w:rsidRPr="00585E95">
        <w:rPr>
          <w:lang w:val="en-US"/>
        </w:rPr>
        <w:t>R</w:t>
      </w:r>
      <w:proofErr w:type="gramEnd"/>
      <w:r w:rsidR="00675AD0" w:rsidRPr="00585E95">
        <w:rPr>
          <w:lang w:val="en-US"/>
        </w:rPr>
        <w:t xml:space="preserve">2-1906843, </w:t>
      </w:r>
      <w:r w:rsidRPr="00585E95">
        <w:rPr>
          <w:lang w:val="en-US"/>
        </w:rPr>
        <w:t>Message Arrival Time for TSN Traffic</w:t>
      </w:r>
      <w:r w:rsidR="00585E95" w:rsidRPr="00585E95">
        <w:rPr>
          <w:lang w:val="en-US"/>
        </w:rPr>
        <w:t>,</w:t>
      </w:r>
      <w:r w:rsidRPr="00585E95">
        <w:rPr>
          <w:lang w:val="en-US"/>
        </w:rPr>
        <w:t xml:space="preserve"> </w:t>
      </w:r>
      <w:r w:rsidR="00585E95" w:rsidRPr="00585E95">
        <w:rPr>
          <w:lang w:val="en-US"/>
        </w:rPr>
        <w:t>3GPP TSG-RAN WG2 #106</w:t>
      </w:r>
    </w:p>
    <w:sectPr w:rsidR="00696506" w:rsidRPr="00585E9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EE23F" w14:textId="77777777" w:rsidR="00623C82" w:rsidRDefault="00623C82">
      <w:r>
        <w:separator/>
      </w:r>
    </w:p>
  </w:endnote>
  <w:endnote w:type="continuationSeparator" w:id="0">
    <w:p w14:paraId="1FDBF8B0" w14:textId="77777777" w:rsidR="00623C82" w:rsidRDefault="00623C82">
      <w:r>
        <w:continuationSeparator/>
      </w:r>
    </w:p>
  </w:endnote>
  <w:endnote w:type="continuationNotice" w:id="1">
    <w:p w14:paraId="39DC916D" w14:textId="77777777" w:rsidR="00623C82" w:rsidRDefault="00623C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741A88" w:rsidRDefault="00741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741A88" w:rsidRDefault="00741A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741A88" w:rsidRDefault="00741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FBC70" w14:textId="77777777" w:rsidR="00623C82" w:rsidRDefault="00623C82">
      <w:r>
        <w:separator/>
      </w:r>
    </w:p>
  </w:footnote>
  <w:footnote w:type="continuationSeparator" w:id="0">
    <w:p w14:paraId="7C576C28" w14:textId="77777777" w:rsidR="00623C82" w:rsidRDefault="00623C82">
      <w:r>
        <w:continuationSeparator/>
      </w:r>
    </w:p>
  </w:footnote>
  <w:footnote w:type="continuationNotice" w:id="1">
    <w:p w14:paraId="01A495BD" w14:textId="77777777" w:rsidR="00623C82" w:rsidRDefault="00623C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741A88" w:rsidRDefault="00741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741A88" w:rsidRDefault="00741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741A88" w:rsidRDefault="00741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82227"/>
    <w:multiLevelType w:val="hybridMultilevel"/>
    <w:tmpl w:val="CF2EC0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3F43553"/>
    <w:multiLevelType w:val="hybridMultilevel"/>
    <w:tmpl w:val="FB06CF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5797C48"/>
    <w:multiLevelType w:val="hybridMultilevel"/>
    <w:tmpl w:val="3F2E1F5C"/>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5AF0A8C"/>
    <w:multiLevelType w:val="hybridMultilevel"/>
    <w:tmpl w:val="BCDE0F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11440F"/>
    <w:multiLevelType w:val="hybridMultilevel"/>
    <w:tmpl w:val="579C4EB2"/>
    <w:lvl w:ilvl="0" w:tplc="BB4865AE">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34C4EA7"/>
    <w:multiLevelType w:val="multilevel"/>
    <w:tmpl w:val="4A7CFB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805426"/>
    <w:multiLevelType w:val="hybridMultilevel"/>
    <w:tmpl w:val="09B0DFB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9" w15:restartNumberingAfterBreak="0">
    <w:nsid w:val="349C7E2E"/>
    <w:multiLevelType w:val="multilevel"/>
    <w:tmpl w:val="0C9E78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B834AB2"/>
    <w:multiLevelType w:val="hybridMultilevel"/>
    <w:tmpl w:val="BE1CDB9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DD96027"/>
    <w:multiLevelType w:val="hybridMultilevel"/>
    <w:tmpl w:val="2AF437EC"/>
    <w:lvl w:ilvl="0" w:tplc="04090015">
      <w:start w:val="1"/>
      <w:numFmt w:val="upperLetter"/>
      <w:lvlText w:val="%1."/>
      <w:lvlJc w:val="left"/>
      <w:pPr>
        <w:ind w:left="720" w:hanging="360"/>
      </w:pPr>
    </w:lvl>
    <w:lvl w:ilvl="1" w:tplc="CF989EDA">
      <w:start w:val="6"/>
      <w:numFmt w:val="bullet"/>
      <w:lvlText w:val="-"/>
      <w:lvlJc w:val="left"/>
      <w:pPr>
        <w:ind w:left="1440" w:hanging="360"/>
      </w:pPr>
      <w:rPr>
        <w:rFonts w:ascii="Times New Roman" w:eastAsia="Times New Roman" w:hAnsi="Times New Roman" w:cs="Times New Roman" w:hint="default"/>
      </w:rPr>
    </w:lvl>
    <w:lvl w:ilvl="2" w:tplc="CF989EDA">
      <w:start w:val="6"/>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1146CE"/>
    <w:multiLevelType w:val="hybridMultilevel"/>
    <w:tmpl w:val="2C761778"/>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55A5C9A"/>
    <w:multiLevelType w:val="hybridMultilevel"/>
    <w:tmpl w:val="3B2C8992"/>
    <w:lvl w:ilvl="0" w:tplc="AC9211A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1E7CD6"/>
    <w:multiLevelType w:val="hybridMultilevel"/>
    <w:tmpl w:val="607E2E34"/>
    <w:lvl w:ilvl="0" w:tplc="015C6198">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A756E0"/>
    <w:multiLevelType w:val="hybridMultilevel"/>
    <w:tmpl w:val="399681B2"/>
    <w:lvl w:ilvl="0" w:tplc="2D126DD0">
      <w:start w:val="1"/>
      <w:numFmt w:val="upperLetter"/>
      <w:lvlText w:val="%1)"/>
      <w:lvlJc w:val="left"/>
      <w:pPr>
        <w:ind w:left="720" w:hanging="360"/>
      </w:pPr>
      <w:rPr>
        <w:rFonts w:hint="default"/>
      </w:rPr>
    </w:lvl>
    <w:lvl w:ilvl="1" w:tplc="CF989EDA">
      <w:start w:val="6"/>
      <w:numFmt w:val="bullet"/>
      <w:lvlText w:val="-"/>
      <w:lvlJc w:val="left"/>
      <w:pPr>
        <w:ind w:left="1440" w:hanging="360"/>
      </w:pPr>
      <w:rPr>
        <w:rFonts w:ascii="Times New Roman" w:eastAsia="Times New Roman" w:hAnsi="Times New Roman" w:cs="Times New Roman" w:hint="default"/>
      </w:rPr>
    </w:lvl>
    <w:lvl w:ilvl="2" w:tplc="CF989EDA">
      <w:start w:val="6"/>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BE0F00"/>
    <w:multiLevelType w:val="hybridMultilevel"/>
    <w:tmpl w:val="525865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DB4709D"/>
    <w:multiLevelType w:val="hybridMultilevel"/>
    <w:tmpl w:val="F894EED8"/>
    <w:lvl w:ilvl="0" w:tplc="041D0001">
      <w:start w:val="1"/>
      <w:numFmt w:val="bullet"/>
      <w:lvlText w:val=""/>
      <w:lvlJc w:val="left"/>
      <w:pPr>
        <w:ind w:left="720" w:hanging="360"/>
      </w:pPr>
      <w:rPr>
        <w:rFonts w:ascii="Symbol" w:hAnsi="Symbol" w:hint="default"/>
      </w:rPr>
    </w:lvl>
    <w:lvl w:ilvl="1" w:tplc="2D126DD0">
      <w:start w:val="1"/>
      <w:numFmt w:val="upperLetter"/>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0640E1F"/>
    <w:multiLevelType w:val="hybridMultilevel"/>
    <w:tmpl w:val="DF6CF4B6"/>
    <w:lvl w:ilvl="0" w:tplc="CF989E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142C6E"/>
    <w:multiLevelType w:val="hybridMultilevel"/>
    <w:tmpl w:val="86D88A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3653AF1"/>
    <w:multiLevelType w:val="multilevel"/>
    <w:tmpl w:val="C25A8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1"/>
  </w:num>
  <w:num w:numId="6">
    <w:abstractNumId w:val="14"/>
  </w:num>
  <w:num w:numId="7">
    <w:abstractNumId w:val="19"/>
  </w:num>
  <w:num w:numId="8">
    <w:abstractNumId w:val="19"/>
  </w:num>
  <w:num w:numId="9">
    <w:abstractNumId w:val="16"/>
  </w:num>
  <w:num w:numId="10">
    <w:abstractNumId w:val="12"/>
  </w:num>
  <w:num w:numId="11">
    <w:abstractNumId w:val="15"/>
  </w:num>
  <w:num w:numId="12">
    <w:abstractNumId w:val="5"/>
  </w:num>
  <w:num w:numId="13">
    <w:abstractNumId w:val="8"/>
  </w:num>
  <w:num w:numId="14">
    <w:abstractNumId w:val="3"/>
  </w:num>
  <w:num w:numId="15">
    <w:abstractNumId w:val="17"/>
  </w:num>
  <w:num w:numId="16">
    <w:abstractNumId w:val="6"/>
  </w:num>
  <w:num w:numId="17">
    <w:abstractNumId w:val="18"/>
  </w:num>
  <w:num w:numId="18">
    <w:abstractNumId w:val="11"/>
  </w:num>
  <w:num w:numId="19">
    <w:abstractNumId w:val="4"/>
  </w:num>
  <w:num w:numId="20">
    <w:abstractNumId w:val="20"/>
  </w:num>
  <w:num w:numId="21">
    <w:abstractNumId w:val="13"/>
  </w:num>
  <w:num w:numId="22">
    <w:abstractNumId w:val="9"/>
  </w:num>
  <w:num w:numId="23">
    <w:abstractNumId w:val="21"/>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29A"/>
    <w:rsid w:val="0000500C"/>
    <w:rsid w:val="00013658"/>
    <w:rsid w:val="0001485F"/>
    <w:rsid w:val="000153DF"/>
    <w:rsid w:val="00022C85"/>
    <w:rsid w:val="00023171"/>
    <w:rsid w:val="000253BA"/>
    <w:rsid w:val="00030F84"/>
    <w:rsid w:val="00031942"/>
    <w:rsid w:val="00033397"/>
    <w:rsid w:val="00036604"/>
    <w:rsid w:val="00040095"/>
    <w:rsid w:val="00040502"/>
    <w:rsid w:val="00040C05"/>
    <w:rsid w:val="00041397"/>
    <w:rsid w:val="0004725A"/>
    <w:rsid w:val="00052C15"/>
    <w:rsid w:val="000548BA"/>
    <w:rsid w:val="00062DB7"/>
    <w:rsid w:val="00064340"/>
    <w:rsid w:val="00070538"/>
    <w:rsid w:val="0007469F"/>
    <w:rsid w:val="00076750"/>
    <w:rsid w:val="000777D9"/>
    <w:rsid w:val="00080512"/>
    <w:rsid w:val="00090468"/>
    <w:rsid w:val="000905EC"/>
    <w:rsid w:val="00091C73"/>
    <w:rsid w:val="000A162A"/>
    <w:rsid w:val="000A3298"/>
    <w:rsid w:val="000A59C9"/>
    <w:rsid w:val="000A798D"/>
    <w:rsid w:val="000B2206"/>
    <w:rsid w:val="000B2E51"/>
    <w:rsid w:val="000B5F1B"/>
    <w:rsid w:val="000B710C"/>
    <w:rsid w:val="000B7173"/>
    <w:rsid w:val="000B7BCF"/>
    <w:rsid w:val="000C522B"/>
    <w:rsid w:val="000D1137"/>
    <w:rsid w:val="000D58AB"/>
    <w:rsid w:val="000D5EA0"/>
    <w:rsid w:val="000D73BE"/>
    <w:rsid w:val="000E3F06"/>
    <w:rsid w:val="000E6C56"/>
    <w:rsid w:val="000F1251"/>
    <w:rsid w:val="000F166D"/>
    <w:rsid w:val="000F1874"/>
    <w:rsid w:val="000F3073"/>
    <w:rsid w:val="000F4594"/>
    <w:rsid w:val="001033C4"/>
    <w:rsid w:val="0010618F"/>
    <w:rsid w:val="00106824"/>
    <w:rsid w:val="00112F1A"/>
    <w:rsid w:val="0011376E"/>
    <w:rsid w:val="00120259"/>
    <w:rsid w:val="001242DB"/>
    <w:rsid w:val="00125954"/>
    <w:rsid w:val="00126132"/>
    <w:rsid w:val="00126FB9"/>
    <w:rsid w:val="001275EE"/>
    <w:rsid w:val="00127A19"/>
    <w:rsid w:val="0013469A"/>
    <w:rsid w:val="0013780E"/>
    <w:rsid w:val="00141B97"/>
    <w:rsid w:val="00141F5A"/>
    <w:rsid w:val="00143E92"/>
    <w:rsid w:val="00144644"/>
    <w:rsid w:val="00144872"/>
    <w:rsid w:val="00145075"/>
    <w:rsid w:val="00145088"/>
    <w:rsid w:val="001502EF"/>
    <w:rsid w:val="00150548"/>
    <w:rsid w:val="001511FF"/>
    <w:rsid w:val="00154837"/>
    <w:rsid w:val="001566CE"/>
    <w:rsid w:val="00165FF0"/>
    <w:rsid w:val="0017328A"/>
    <w:rsid w:val="0017390E"/>
    <w:rsid w:val="001741A0"/>
    <w:rsid w:val="00174B26"/>
    <w:rsid w:val="00175FA0"/>
    <w:rsid w:val="00177A8D"/>
    <w:rsid w:val="00186BE6"/>
    <w:rsid w:val="00193ACF"/>
    <w:rsid w:val="00194CD0"/>
    <w:rsid w:val="001968AD"/>
    <w:rsid w:val="001A0FA4"/>
    <w:rsid w:val="001A2679"/>
    <w:rsid w:val="001A73F3"/>
    <w:rsid w:val="001A7BF7"/>
    <w:rsid w:val="001B1C7F"/>
    <w:rsid w:val="001B2FB2"/>
    <w:rsid w:val="001B49C9"/>
    <w:rsid w:val="001B55DE"/>
    <w:rsid w:val="001B799C"/>
    <w:rsid w:val="001B7DA6"/>
    <w:rsid w:val="001C321B"/>
    <w:rsid w:val="001C4BA7"/>
    <w:rsid w:val="001C4F79"/>
    <w:rsid w:val="001C6B9E"/>
    <w:rsid w:val="001D4B8E"/>
    <w:rsid w:val="001D6290"/>
    <w:rsid w:val="001E2213"/>
    <w:rsid w:val="001E4184"/>
    <w:rsid w:val="001E46BC"/>
    <w:rsid w:val="001E55C8"/>
    <w:rsid w:val="001E689F"/>
    <w:rsid w:val="001F168B"/>
    <w:rsid w:val="001F3644"/>
    <w:rsid w:val="001F386F"/>
    <w:rsid w:val="001F4105"/>
    <w:rsid w:val="001F4ABF"/>
    <w:rsid w:val="001F5774"/>
    <w:rsid w:val="001F64F2"/>
    <w:rsid w:val="001F7687"/>
    <w:rsid w:val="001F7831"/>
    <w:rsid w:val="00200EB6"/>
    <w:rsid w:val="00204045"/>
    <w:rsid w:val="002060C2"/>
    <w:rsid w:val="0020712B"/>
    <w:rsid w:val="00207837"/>
    <w:rsid w:val="00207BB5"/>
    <w:rsid w:val="00212D12"/>
    <w:rsid w:val="00213586"/>
    <w:rsid w:val="002230E9"/>
    <w:rsid w:val="00224262"/>
    <w:rsid w:val="00224C4C"/>
    <w:rsid w:val="0022606D"/>
    <w:rsid w:val="00226B42"/>
    <w:rsid w:val="00226D08"/>
    <w:rsid w:val="00230886"/>
    <w:rsid w:val="00231728"/>
    <w:rsid w:val="00234B34"/>
    <w:rsid w:val="002479EC"/>
    <w:rsid w:val="00250881"/>
    <w:rsid w:val="00251BC6"/>
    <w:rsid w:val="00251EC5"/>
    <w:rsid w:val="00252A30"/>
    <w:rsid w:val="002550CF"/>
    <w:rsid w:val="00255791"/>
    <w:rsid w:val="00257E85"/>
    <w:rsid w:val="00260C28"/>
    <w:rsid w:val="00260E36"/>
    <w:rsid w:val="002610D8"/>
    <w:rsid w:val="00264EF3"/>
    <w:rsid w:val="00266610"/>
    <w:rsid w:val="00270825"/>
    <w:rsid w:val="002722F6"/>
    <w:rsid w:val="002747EC"/>
    <w:rsid w:val="002762AA"/>
    <w:rsid w:val="00276660"/>
    <w:rsid w:val="002836E3"/>
    <w:rsid w:val="002855BF"/>
    <w:rsid w:val="002901CF"/>
    <w:rsid w:val="00291FA1"/>
    <w:rsid w:val="00296945"/>
    <w:rsid w:val="002970E9"/>
    <w:rsid w:val="002A129E"/>
    <w:rsid w:val="002A22CE"/>
    <w:rsid w:val="002A30F9"/>
    <w:rsid w:val="002A3DA4"/>
    <w:rsid w:val="002B7613"/>
    <w:rsid w:val="002B7840"/>
    <w:rsid w:val="002C2947"/>
    <w:rsid w:val="002D01A7"/>
    <w:rsid w:val="002D1A32"/>
    <w:rsid w:val="002D1FB6"/>
    <w:rsid w:val="002D28AC"/>
    <w:rsid w:val="002D542B"/>
    <w:rsid w:val="002D7622"/>
    <w:rsid w:val="002E2850"/>
    <w:rsid w:val="002E464B"/>
    <w:rsid w:val="002F03C4"/>
    <w:rsid w:val="002F063D"/>
    <w:rsid w:val="002F0D22"/>
    <w:rsid w:val="002F335B"/>
    <w:rsid w:val="002F3645"/>
    <w:rsid w:val="002F3C3E"/>
    <w:rsid w:val="002F6C1F"/>
    <w:rsid w:val="002F7586"/>
    <w:rsid w:val="00301278"/>
    <w:rsid w:val="003012D6"/>
    <w:rsid w:val="0030524A"/>
    <w:rsid w:val="00305E2B"/>
    <w:rsid w:val="00306595"/>
    <w:rsid w:val="003128ED"/>
    <w:rsid w:val="003172DC"/>
    <w:rsid w:val="00317651"/>
    <w:rsid w:val="00317DD8"/>
    <w:rsid w:val="003204DA"/>
    <w:rsid w:val="003220E3"/>
    <w:rsid w:val="00325095"/>
    <w:rsid w:val="00325AE3"/>
    <w:rsid w:val="00326069"/>
    <w:rsid w:val="003302B9"/>
    <w:rsid w:val="00330356"/>
    <w:rsid w:val="00331163"/>
    <w:rsid w:val="00334DD6"/>
    <w:rsid w:val="00336FD1"/>
    <w:rsid w:val="0033717E"/>
    <w:rsid w:val="003401E3"/>
    <w:rsid w:val="00341B32"/>
    <w:rsid w:val="003420E0"/>
    <w:rsid w:val="00343DC5"/>
    <w:rsid w:val="003441EA"/>
    <w:rsid w:val="00353EB3"/>
    <w:rsid w:val="0035462D"/>
    <w:rsid w:val="0035782A"/>
    <w:rsid w:val="00360DA4"/>
    <w:rsid w:val="003629C4"/>
    <w:rsid w:val="00363577"/>
    <w:rsid w:val="00364B41"/>
    <w:rsid w:val="00366FA5"/>
    <w:rsid w:val="00370AC1"/>
    <w:rsid w:val="00373962"/>
    <w:rsid w:val="00375A7B"/>
    <w:rsid w:val="00375E74"/>
    <w:rsid w:val="00384D3B"/>
    <w:rsid w:val="00391F6B"/>
    <w:rsid w:val="00392AF6"/>
    <w:rsid w:val="0039326E"/>
    <w:rsid w:val="003950FD"/>
    <w:rsid w:val="003975A8"/>
    <w:rsid w:val="003A232B"/>
    <w:rsid w:val="003A41EF"/>
    <w:rsid w:val="003A4512"/>
    <w:rsid w:val="003A7014"/>
    <w:rsid w:val="003B2B2D"/>
    <w:rsid w:val="003B40AD"/>
    <w:rsid w:val="003B6062"/>
    <w:rsid w:val="003C09DA"/>
    <w:rsid w:val="003C4E37"/>
    <w:rsid w:val="003D1417"/>
    <w:rsid w:val="003D2795"/>
    <w:rsid w:val="003D47C2"/>
    <w:rsid w:val="003D4AF6"/>
    <w:rsid w:val="003D4FD9"/>
    <w:rsid w:val="003D71EB"/>
    <w:rsid w:val="003E04E2"/>
    <w:rsid w:val="003E16BE"/>
    <w:rsid w:val="003F32B4"/>
    <w:rsid w:val="003F3EC3"/>
    <w:rsid w:val="003F49F4"/>
    <w:rsid w:val="003F4E28"/>
    <w:rsid w:val="003F69ED"/>
    <w:rsid w:val="003F6E43"/>
    <w:rsid w:val="004006E8"/>
    <w:rsid w:val="00400F1F"/>
    <w:rsid w:val="00401855"/>
    <w:rsid w:val="00402876"/>
    <w:rsid w:val="004037B0"/>
    <w:rsid w:val="00403981"/>
    <w:rsid w:val="00407B43"/>
    <w:rsid w:val="004136DC"/>
    <w:rsid w:val="00413D4C"/>
    <w:rsid w:val="004143AC"/>
    <w:rsid w:val="004144EB"/>
    <w:rsid w:val="004225C4"/>
    <w:rsid w:val="00423669"/>
    <w:rsid w:val="00424ADD"/>
    <w:rsid w:val="00425924"/>
    <w:rsid w:val="00435EDA"/>
    <w:rsid w:val="004372A8"/>
    <w:rsid w:val="00440801"/>
    <w:rsid w:val="004415F2"/>
    <w:rsid w:val="00442706"/>
    <w:rsid w:val="00450D67"/>
    <w:rsid w:val="00457C15"/>
    <w:rsid w:val="0046114F"/>
    <w:rsid w:val="00462009"/>
    <w:rsid w:val="00465587"/>
    <w:rsid w:val="00465F4C"/>
    <w:rsid w:val="0047005F"/>
    <w:rsid w:val="00470473"/>
    <w:rsid w:val="00470961"/>
    <w:rsid w:val="004738AE"/>
    <w:rsid w:val="0047564E"/>
    <w:rsid w:val="0047707B"/>
    <w:rsid w:val="00477455"/>
    <w:rsid w:val="00484746"/>
    <w:rsid w:val="0048499B"/>
    <w:rsid w:val="00485273"/>
    <w:rsid w:val="004902B5"/>
    <w:rsid w:val="004A1F7B"/>
    <w:rsid w:val="004A26EA"/>
    <w:rsid w:val="004A5680"/>
    <w:rsid w:val="004A7C38"/>
    <w:rsid w:val="004B25B6"/>
    <w:rsid w:val="004B58BD"/>
    <w:rsid w:val="004C043E"/>
    <w:rsid w:val="004C44D2"/>
    <w:rsid w:val="004C4DCB"/>
    <w:rsid w:val="004C5E8E"/>
    <w:rsid w:val="004D1B50"/>
    <w:rsid w:val="004D252E"/>
    <w:rsid w:val="004D2A16"/>
    <w:rsid w:val="004D3060"/>
    <w:rsid w:val="004D3578"/>
    <w:rsid w:val="004D380D"/>
    <w:rsid w:val="004D5599"/>
    <w:rsid w:val="004D5A40"/>
    <w:rsid w:val="004D5B04"/>
    <w:rsid w:val="004E0AEA"/>
    <w:rsid w:val="004E213A"/>
    <w:rsid w:val="004E2A2F"/>
    <w:rsid w:val="004E2FDF"/>
    <w:rsid w:val="004E7456"/>
    <w:rsid w:val="004E7A5B"/>
    <w:rsid w:val="004F6DCC"/>
    <w:rsid w:val="004F7369"/>
    <w:rsid w:val="004F7F96"/>
    <w:rsid w:val="00500469"/>
    <w:rsid w:val="00502DE0"/>
    <w:rsid w:val="00503171"/>
    <w:rsid w:val="00505D5C"/>
    <w:rsid w:val="00506C28"/>
    <w:rsid w:val="005141E5"/>
    <w:rsid w:val="00516FD7"/>
    <w:rsid w:val="005210B5"/>
    <w:rsid w:val="005220AC"/>
    <w:rsid w:val="005221B4"/>
    <w:rsid w:val="00523C8A"/>
    <w:rsid w:val="00524221"/>
    <w:rsid w:val="0052649E"/>
    <w:rsid w:val="0053086A"/>
    <w:rsid w:val="00530EE3"/>
    <w:rsid w:val="0053126D"/>
    <w:rsid w:val="00532BFC"/>
    <w:rsid w:val="00533D97"/>
    <w:rsid w:val="00534DA0"/>
    <w:rsid w:val="00537A5D"/>
    <w:rsid w:val="00537DE0"/>
    <w:rsid w:val="005421A3"/>
    <w:rsid w:val="00542B4D"/>
    <w:rsid w:val="005430FB"/>
    <w:rsid w:val="00543359"/>
    <w:rsid w:val="00543E6C"/>
    <w:rsid w:val="00545A15"/>
    <w:rsid w:val="00547F3B"/>
    <w:rsid w:val="00551816"/>
    <w:rsid w:val="00554270"/>
    <w:rsid w:val="00554CB0"/>
    <w:rsid w:val="00562AD8"/>
    <w:rsid w:val="00565087"/>
    <w:rsid w:val="0056573F"/>
    <w:rsid w:val="00572001"/>
    <w:rsid w:val="00572CE1"/>
    <w:rsid w:val="00585E95"/>
    <w:rsid w:val="00587E88"/>
    <w:rsid w:val="00592402"/>
    <w:rsid w:val="005A040B"/>
    <w:rsid w:val="005A4828"/>
    <w:rsid w:val="005A512F"/>
    <w:rsid w:val="005B08A1"/>
    <w:rsid w:val="005C03A3"/>
    <w:rsid w:val="005C20FE"/>
    <w:rsid w:val="005C6143"/>
    <w:rsid w:val="005D530D"/>
    <w:rsid w:val="005E2373"/>
    <w:rsid w:val="005E2C42"/>
    <w:rsid w:val="005E3A89"/>
    <w:rsid w:val="005E619C"/>
    <w:rsid w:val="005E791E"/>
    <w:rsid w:val="005E7F10"/>
    <w:rsid w:val="005F0201"/>
    <w:rsid w:val="005F20D5"/>
    <w:rsid w:val="005F3272"/>
    <w:rsid w:val="005F3FFB"/>
    <w:rsid w:val="00604C57"/>
    <w:rsid w:val="00605EE8"/>
    <w:rsid w:val="00607380"/>
    <w:rsid w:val="006077CC"/>
    <w:rsid w:val="00611566"/>
    <w:rsid w:val="006147E5"/>
    <w:rsid w:val="00616723"/>
    <w:rsid w:val="00616F5E"/>
    <w:rsid w:val="00621939"/>
    <w:rsid w:val="00623C82"/>
    <w:rsid w:val="00625213"/>
    <w:rsid w:val="0062526C"/>
    <w:rsid w:val="0062584B"/>
    <w:rsid w:val="00633666"/>
    <w:rsid w:val="00642672"/>
    <w:rsid w:val="0064365C"/>
    <w:rsid w:val="0064392D"/>
    <w:rsid w:val="00644F82"/>
    <w:rsid w:val="006469F8"/>
    <w:rsid w:val="00646D99"/>
    <w:rsid w:val="006557A5"/>
    <w:rsid w:val="00656910"/>
    <w:rsid w:val="00661FCF"/>
    <w:rsid w:val="0066582A"/>
    <w:rsid w:val="00671173"/>
    <w:rsid w:val="00671823"/>
    <w:rsid w:val="006724BB"/>
    <w:rsid w:val="0067370F"/>
    <w:rsid w:val="00674941"/>
    <w:rsid w:val="00675AD0"/>
    <w:rsid w:val="00682C73"/>
    <w:rsid w:val="006831F9"/>
    <w:rsid w:val="006867C1"/>
    <w:rsid w:val="006875F8"/>
    <w:rsid w:val="006957A9"/>
    <w:rsid w:val="00696506"/>
    <w:rsid w:val="0069672A"/>
    <w:rsid w:val="006A0387"/>
    <w:rsid w:val="006A24E4"/>
    <w:rsid w:val="006A7E8E"/>
    <w:rsid w:val="006B4929"/>
    <w:rsid w:val="006B4DC1"/>
    <w:rsid w:val="006B5FCC"/>
    <w:rsid w:val="006B796D"/>
    <w:rsid w:val="006C66D8"/>
    <w:rsid w:val="006D1223"/>
    <w:rsid w:val="006D1E24"/>
    <w:rsid w:val="006D2623"/>
    <w:rsid w:val="006D35C1"/>
    <w:rsid w:val="006E1417"/>
    <w:rsid w:val="006E46A3"/>
    <w:rsid w:val="006E586D"/>
    <w:rsid w:val="006E6802"/>
    <w:rsid w:val="006F044D"/>
    <w:rsid w:val="006F1C8D"/>
    <w:rsid w:val="006F469D"/>
    <w:rsid w:val="006F68D4"/>
    <w:rsid w:val="006F6A2C"/>
    <w:rsid w:val="00700A0C"/>
    <w:rsid w:val="00702DCC"/>
    <w:rsid w:val="00703C76"/>
    <w:rsid w:val="00706180"/>
    <w:rsid w:val="00710201"/>
    <w:rsid w:val="0071203D"/>
    <w:rsid w:val="00715760"/>
    <w:rsid w:val="00716539"/>
    <w:rsid w:val="007175CE"/>
    <w:rsid w:val="0072382A"/>
    <w:rsid w:val="007341EC"/>
    <w:rsid w:val="007342B5"/>
    <w:rsid w:val="00734A5B"/>
    <w:rsid w:val="007406B2"/>
    <w:rsid w:val="00740A5E"/>
    <w:rsid w:val="00741A88"/>
    <w:rsid w:val="00741FE6"/>
    <w:rsid w:val="00742B6D"/>
    <w:rsid w:val="00744E76"/>
    <w:rsid w:val="00745F9A"/>
    <w:rsid w:val="0075021F"/>
    <w:rsid w:val="00750F1B"/>
    <w:rsid w:val="00751824"/>
    <w:rsid w:val="00755071"/>
    <w:rsid w:val="00757D40"/>
    <w:rsid w:val="007621C0"/>
    <w:rsid w:val="00763779"/>
    <w:rsid w:val="00765B59"/>
    <w:rsid w:val="0076756E"/>
    <w:rsid w:val="00770DD3"/>
    <w:rsid w:val="007720BD"/>
    <w:rsid w:val="00772266"/>
    <w:rsid w:val="00772649"/>
    <w:rsid w:val="00773829"/>
    <w:rsid w:val="00774149"/>
    <w:rsid w:val="00774990"/>
    <w:rsid w:val="00776AD0"/>
    <w:rsid w:val="00776B37"/>
    <w:rsid w:val="00781F0F"/>
    <w:rsid w:val="007833D9"/>
    <w:rsid w:val="00784992"/>
    <w:rsid w:val="0078727C"/>
    <w:rsid w:val="00787429"/>
    <w:rsid w:val="00787C6F"/>
    <w:rsid w:val="0079049D"/>
    <w:rsid w:val="00790BCD"/>
    <w:rsid w:val="00793DC5"/>
    <w:rsid w:val="00794793"/>
    <w:rsid w:val="007963B6"/>
    <w:rsid w:val="007A23FC"/>
    <w:rsid w:val="007A30CA"/>
    <w:rsid w:val="007A5E6C"/>
    <w:rsid w:val="007B18D8"/>
    <w:rsid w:val="007B6184"/>
    <w:rsid w:val="007B66C2"/>
    <w:rsid w:val="007B7DAB"/>
    <w:rsid w:val="007C095F"/>
    <w:rsid w:val="007C1BC5"/>
    <w:rsid w:val="007C20F7"/>
    <w:rsid w:val="007C2DD0"/>
    <w:rsid w:val="007C649E"/>
    <w:rsid w:val="007C77A0"/>
    <w:rsid w:val="007D35AB"/>
    <w:rsid w:val="007D37BB"/>
    <w:rsid w:val="007D3EBF"/>
    <w:rsid w:val="007F2C66"/>
    <w:rsid w:val="007F2D5C"/>
    <w:rsid w:val="007F3094"/>
    <w:rsid w:val="007F4E0A"/>
    <w:rsid w:val="007F5765"/>
    <w:rsid w:val="008028A4"/>
    <w:rsid w:val="008031AB"/>
    <w:rsid w:val="00810332"/>
    <w:rsid w:val="00813245"/>
    <w:rsid w:val="00813CC1"/>
    <w:rsid w:val="00817451"/>
    <w:rsid w:val="00817F2E"/>
    <w:rsid w:val="008200EA"/>
    <w:rsid w:val="008203F5"/>
    <w:rsid w:val="008214FF"/>
    <w:rsid w:val="00824AF8"/>
    <w:rsid w:val="00825BF1"/>
    <w:rsid w:val="00844B2D"/>
    <w:rsid w:val="00846161"/>
    <w:rsid w:val="00851E60"/>
    <w:rsid w:val="0085316A"/>
    <w:rsid w:val="008548F4"/>
    <w:rsid w:val="0085670B"/>
    <w:rsid w:val="00860186"/>
    <w:rsid w:val="008606F9"/>
    <w:rsid w:val="00862668"/>
    <w:rsid w:val="00862A3F"/>
    <w:rsid w:val="00863353"/>
    <w:rsid w:val="00865189"/>
    <w:rsid w:val="008768CA"/>
    <w:rsid w:val="008772A5"/>
    <w:rsid w:val="00877EF9"/>
    <w:rsid w:val="00880559"/>
    <w:rsid w:val="008837CC"/>
    <w:rsid w:val="00887ABC"/>
    <w:rsid w:val="00887FCD"/>
    <w:rsid w:val="00892713"/>
    <w:rsid w:val="008928A2"/>
    <w:rsid w:val="00893D1D"/>
    <w:rsid w:val="008B0669"/>
    <w:rsid w:val="008B25D8"/>
    <w:rsid w:val="008B5306"/>
    <w:rsid w:val="008B58DA"/>
    <w:rsid w:val="008C2E6F"/>
    <w:rsid w:val="008C6FC6"/>
    <w:rsid w:val="008D1426"/>
    <w:rsid w:val="008D176A"/>
    <w:rsid w:val="008D2E4D"/>
    <w:rsid w:val="008D47B3"/>
    <w:rsid w:val="008D53A2"/>
    <w:rsid w:val="008D6135"/>
    <w:rsid w:val="008E0A22"/>
    <w:rsid w:val="008E0BA8"/>
    <w:rsid w:val="008E4003"/>
    <w:rsid w:val="008F0910"/>
    <w:rsid w:val="008F1981"/>
    <w:rsid w:val="008F2D7A"/>
    <w:rsid w:val="008F396F"/>
    <w:rsid w:val="00900F61"/>
    <w:rsid w:val="0090271F"/>
    <w:rsid w:val="00902964"/>
    <w:rsid w:val="00902DB9"/>
    <w:rsid w:val="0090425B"/>
    <w:rsid w:val="0090466A"/>
    <w:rsid w:val="0091539B"/>
    <w:rsid w:val="0091794B"/>
    <w:rsid w:val="00923A14"/>
    <w:rsid w:val="00924095"/>
    <w:rsid w:val="009252B5"/>
    <w:rsid w:val="00925B18"/>
    <w:rsid w:val="00925E29"/>
    <w:rsid w:val="00931AC6"/>
    <w:rsid w:val="00932202"/>
    <w:rsid w:val="009329B0"/>
    <w:rsid w:val="00933F41"/>
    <w:rsid w:val="0093485A"/>
    <w:rsid w:val="00936071"/>
    <w:rsid w:val="00937F12"/>
    <w:rsid w:val="00940212"/>
    <w:rsid w:val="00941AB0"/>
    <w:rsid w:val="00942118"/>
    <w:rsid w:val="00942EC2"/>
    <w:rsid w:val="00943B74"/>
    <w:rsid w:val="00944744"/>
    <w:rsid w:val="0094491A"/>
    <w:rsid w:val="00945407"/>
    <w:rsid w:val="009533AB"/>
    <w:rsid w:val="00954292"/>
    <w:rsid w:val="0095763E"/>
    <w:rsid w:val="009610D9"/>
    <w:rsid w:val="00961B32"/>
    <w:rsid w:val="00962509"/>
    <w:rsid w:val="0096360A"/>
    <w:rsid w:val="00970DB3"/>
    <w:rsid w:val="00971D68"/>
    <w:rsid w:val="00974BB0"/>
    <w:rsid w:val="00980880"/>
    <w:rsid w:val="00981501"/>
    <w:rsid w:val="009830AA"/>
    <w:rsid w:val="0098477F"/>
    <w:rsid w:val="009949B2"/>
    <w:rsid w:val="0099525C"/>
    <w:rsid w:val="00997507"/>
    <w:rsid w:val="0099784A"/>
    <w:rsid w:val="009A0AF3"/>
    <w:rsid w:val="009A2C29"/>
    <w:rsid w:val="009A3BAD"/>
    <w:rsid w:val="009A4545"/>
    <w:rsid w:val="009B000B"/>
    <w:rsid w:val="009B07CD"/>
    <w:rsid w:val="009B2CF7"/>
    <w:rsid w:val="009B3162"/>
    <w:rsid w:val="009B384F"/>
    <w:rsid w:val="009B38CF"/>
    <w:rsid w:val="009B4080"/>
    <w:rsid w:val="009B6632"/>
    <w:rsid w:val="009B74FF"/>
    <w:rsid w:val="009B7618"/>
    <w:rsid w:val="009C03C7"/>
    <w:rsid w:val="009C19E9"/>
    <w:rsid w:val="009C223A"/>
    <w:rsid w:val="009C34F6"/>
    <w:rsid w:val="009C4A81"/>
    <w:rsid w:val="009C60E2"/>
    <w:rsid w:val="009C7C11"/>
    <w:rsid w:val="009D044C"/>
    <w:rsid w:val="009D0922"/>
    <w:rsid w:val="009D10E5"/>
    <w:rsid w:val="009D74A6"/>
    <w:rsid w:val="009E03A2"/>
    <w:rsid w:val="009E49F4"/>
    <w:rsid w:val="009E70AE"/>
    <w:rsid w:val="009F1EE0"/>
    <w:rsid w:val="009F4416"/>
    <w:rsid w:val="009F559F"/>
    <w:rsid w:val="00A019E9"/>
    <w:rsid w:val="00A026F1"/>
    <w:rsid w:val="00A10F02"/>
    <w:rsid w:val="00A12B9F"/>
    <w:rsid w:val="00A131FC"/>
    <w:rsid w:val="00A1419B"/>
    <w:rsid w:val="00A1775E"/>
    <w:rsid w:val="00A204CA"/>
    <w:rsid w:val="00A206E5"/>
    <w:rsid w:val="00A20709"/>
    <w:rsid w:val="00A23D25"/>
    <w:rsid w:val="00A26B30"/>
    <w:rsid w:val="00A27743"/>
    <w:rsid w:val="00A333D9"/>
    <w:rsid w:val="00A33AF0"/>
    <w:rsid w:val="00A371C3"/>
    <w:rsid w:val="00A37AC7"/>
    <w:rsid w:val="00A4052B"/>
    <w:rsid w:val="00A40F1B"/>
    <w:rsid w:val="00A4182E"/>
    <w:rsid w:val="00A41A5A"/>
    <w:rsid w:val="00A43C8E"/>
    <w:rsid w:val="00A46B8B"/>
    <w:rsid w:val="00A47C77"/>
    <w:rsid w:val="00A53724"/>
    <w:rsid w:val="00A546B2"/>
    <w:rsid w:val="00A56F4F"/>
    <w:rsid w:val="00A57876"/>
    <w:rsid w:val="00A62872"/>
    <w:rsid w:val="00A63C4A"/>
    <w:rsid w:val="00A67ABE"/>
    <w:rsid w:val="00A67CC9"/>
    <w:rsid w:val="00A702C7"/>
    <w:rsid w:val="00A731BF"/>
    <w:rsid w:val="00A75263"/>
    <w:rsid w:val="00A760B9"/>
    <w:rsid w:val="00A82346"/>
    <w:rsid w:val="00A83105"/>
    <w:rsid w:val="00A91AA6"/>
    <w:rsid w:val="00A92D77"/>
    <w:rsid w:val="00A93174"/>
    <w:rsid w:val="00A94038"/>
    <w:rsid w:val="00A943DF"/>
    <w:rsid w:val="00A9671C"/>
    <w:rsid w:val="00A96A0C"/>
    <w:rsid w:val="00A97E59"/>
    <w:rsid w:val="00AA1553"/>
    <w:rsid w:val="00AA5229"/>
    <w:rsid w:val="00AB3257"/>
    <w:rsid w:val="00AB34DD"/>
    <w:rsid w:val="00AB6B9E"/>
    <w:rsid w:val="00AB6D3B"/>
    <w:rsid w:val="00AC1A0B"/>
    <w:rsid w:val="00AC282F"/>
    <w:rsid w:val="00AC5424"/>
    <w:rsid w:val="00AD2DA9"/>
    <w:rsid w:val="00AD584E"/>
    <w:rsid w:val="00AD617C"/>
    <w:rsid w:val="00AD6FA9"/>
    <w:rsid w:val="00AE1D90"/>
    <w:rsid w:val="00AE402E"/>
    <w:rsid w:val="00AE4F13"/>
    <w:rsid w:val="00AF2E38"/>
    <w:rsid w:val="00AF519A"/>
    <w:rsid w:val="00AF5521"/>
    <w:rsid w:val="00AF6036"/>
    <w:rsid w:val="00AF6FB0"/>
    <w:rsid w:val="00B00415"/>
    <w:rsid w:val="00B01180"/>
    <w:rsid w:val="00B03650"/>
    <w:rsid w:val="00B0514B"/>
    <w:rsid w:val="00B05380"/>
    <w:rsid w:val="00B05962"/>
    <w:rsid w:val="00B105D1"/>
    <w:rsid w:val="00B15449"/>
    <w:rsid w:val="00B167FB"/>
    <w:rsid w:val="00B17722"/>
    <w:rsid w:val="00B17B11"/>
    <w:rsid w:val="00B24AD8"/>
    <w:rsid w:val="00B267BF"/>
    <w:rsid w:val="00B26B38"/>
    <w:rsid w:val="00B27303"/>
    <w:rsid w:val="00B3045A"/>
    <w:rsid w:val="00B31B78"/>
    <w:rsid w:val="00B320F6"/>
    <w:rsid w:val="00B32CD2"/>
    <w:rsid w:val="00B332C8"/>
    <w:rsid w:val="00B37F66"/>
    <w:rsid w:val="00B4152E"/>
    <w:rsid w:val="00B474B7"/>
    <w:rsid w:val="00B47A9F"/>
    <w:rsid w:val="00B47FD1"/>
    <w:rsid w:val="00B516BB"/>
    <w:rsid w:val="00B5621D"/>
    <w:rsid w:val="00B609AB"/>
    <w:rsid w:val="00B645E0"/>
    <w:rsid w:val="00B65BC7"/>
    <w:rsid w:val="00B66BC2"/>
    <w:rsid w:val="00B7423E"/>
    <w:rsid w:val="00B77276"/>
    <w:rsid w:val="00B84DB2"/>
    <w:rsid w:val="00B86D1D"/>
    <w:rsid w:val="00B902EE"/>
    <w:rsid w:val="00B938C4"/>
    <w:rsid w:val="00B95733"/>
    <w:rsid w:val="00BB0477"/>
    <w:rsid w:val="00BB49CC"/>
    <w:rsid w:val="00BB4AD4"/>
    <w:rsid w:val="00BC3555"/>
    <w:rsid w:val="00BC66BC"/>
    <w:rsid w:val="00BD0ED0"/>
    <w:rsid w:val="00BE15D9"/>
    <w:rsid w:val="00BE1C76"/>
    <w:rsid w:val="00BE1FCA"/>
    <w:rsid w:val="00BF05EC"/>
    <w:rsid w:val="00BF0C53"/>
    <w:rsid w:val="00BF2133"/>
    <w:rsid w:val="00BF246A"/>
    <w:rsid w:val="00BF5158"/>
    <w:rsid w:val="00C12B51"/>
    <w:rsid w:val="00C14A14"/>
    <w:rsid w:val="00C202B5"/>
    <w:rsid w:val="00C20365"/>
    <w:rsid w:val="00C23B4B"/>
    <w:rsid w:val="00C24650"/>
    <w:rsid w:val="00C25465"/>
    <w:rsid w:val="00C26A9E"/>
    <w:rsid w:val="00C3264C"/>
    <w:rsid w:val="00C33079"/>
    <w:rsid w:val="00C40FC9"/>
    <w:rsid w:val="00C43CC9"/>
    <w:rsid w:val="00C44883"/>
    <w:rsid w:val="00C467AB"/>
    <w:rsid w:val="00C47BEB"/>
    <w:rsid w:val="00C51ABD"/>
    <w:rsid w:val="00C62E67"/>
    <w:rsid w:val="00C63827"/>
    <w:rsid w:val="00C65200"/>
    <w:rsid w:val="00C66963"/>
    <w:rsid w:val="00C6774F"/>
    <w:rsid w:val="00C71011"/>
    <w:rsid w:val="00C71524"/>
    <w:rsid w:val="00C71936"/>
    <w:rsid w:val="00C72001"/>
    <w:rsid w:val="00C7213E"/>
    <w:rsid w:val="00C72D3A"/>
    <w:rsid w:val="00C83A13"/>
    <w:rsid w:val="00C9068C"/>
    <w:rsid w:val="00C92967"/>
    <w:rsid w:val="00C92976"/>
    <w:rsid w:val="00C9367E"/>
    <w:rsid w:val="00C9380F"/>
    <w:rsid w:val="00C95B57"/>
    <w:rsid w:val="00C96EBD"/>
    <w:rsid w:val="00CA3957"/>
    <w:rsid w:val="00CA3ACD"/>
    <w:rsid w:val="00CA3D0C"/>
    <w:rsid w:val="00CA654B"/>
    <w:rsid w:val="00CB0306"/>
    <w:rsid w:val="00CB72B8"/>
    <w:rsid w:val="00CC0196"/>
    <w:rsid w:val="00CD0C41"/>
    <w:rsid w:val="00CD2D78"/>
    <w:rsid w:val="00CD4C7B"/>
    <w:rsid w:val="00CE369D"/>
    <w:rsid w:val="00CE4F76"/>
    <w:rsid w:val="00CE684B"/>
    <w:rsid w:val="00CF1191"/>
    <w:rsid w:val="00CF7222"/>
    <w:rsid w:val="00CF763B"/>
    <w:rsid w:val="00D02052"/>
    <w:rsid w:val="00D0364B"/>
    <w:rsid w:val="00D0432C"/>
    <w:rsid w:val="00D15DD5"/>
    <w:rsid w:val="00D16621"/>
    <w:rsid w:val="00D31B45"/>
    <w:rsid w:val="00D3284D"/>
    <w:rsid w:val="00D33BE3"/>
    <w:rsid w:val="00D35543"/>
    <w:rsid w:val="00D36F99"/>
    <w:rsid w:val="00D3792D"/>
    <w:rsid w:val="00D4674A"/>
    <w:rsid w:val="00D467B1"/>
    <w:rsid w:val="00D507CC"/>
    <w:rsid w:val="00D5576B"/>
    <w:rsid w:val="00D55E47"/>
    <w:rsid w:val="00D5627A"/>
    <w:rsid w:val="00D56983"/>
    <w:rsid w:val="00D62941"/>
    <w:rsid w:val="00D62E19"/>
    <w:rsid w:val="00D62E8B"/>
    <w:rsid w:val="00D63FA1"/>
    <w:rsid w:val="00D6618A"/>
    <w:rsid w:val="00D6676E"/>
    <w:rsid w:val="00D67CD1"/>
    <w:rsid w:val="00D71272"/>
    <w:rsid w:val="00D7221D"/>
    <w:rsid w:val="00D7322D"/>
    <w:rsid w:val="00D738D6"/>
    <w:rsid w:val="00D75CA7"/>
    <w:rsid w:val="00D768CB"/>
    <w:rsid w:val="00D773C6"/>
    <w:rsid w:val="00D80795"/>
    <w:rsid w:val="00D8192F"/>
    <w:rsid w:val="00D8515C"/>
    <w:rsid w:val="00D854BE"/>
    <w:rsid w:val="00D87C7F"/>
    <w:rsid w:val="00D87E00"/>
    <w:rsid w:val="00D90531"/>
    <w:rsid w:val="00D9134D"/>
    <w:rsid w:val="00D913BA"/>
    <w:rsid w:val="00D96D11"/>
    <w:rsid w:val="00DA26E0"/>
    <w:rsid w:val="00DA3076"/>
    <w:rsid w:val="00DA6F7F"/>
    <w:rsid w:val="00DA7A03"/>
    <w:rsid w:val="00DB0DB8"/>
    <w:rsid w:val="00DB1818"/>
    <w:rsid w:val="00DB2A7D"/>
    <w:rsid w:val="00DB5604"/>
    <w:rsid w:val="00DB654C"/>
    <w:rsid w:val="00DB6BEE"/>
    <w:rsid w:val="00DC019B"/>
    <w:rsid w:val="00DC1007"/>
    <w:rsid w:val="00DC25A8"/>
    <w:rsid w:val="00DC2A5C"/>
    <w:rsid w:val="00DC309B"/>
    <w:rsid w:val="00DC399E"/>
    <w:rsid w:val="00DC47D3"/>
    <w:rsid w:val="00DC4DA2"/>
    <w:rsid w:val="00DD0AA3"/>
    <w:rsid w:val="00DD13D0"/>
    <w:rsid w:val="00DD1BCF"/>
    <w:rsid w:val="00DD7E47"/>
    <w:rsid w:val="00DE019B"/>
    <w:rsid w:val="00DE344B"/>
    <w:rsid w:val="00DE4B44"/>
    <w:rsid w:val="00DE57BE"/>
    <w:rsid w:val="00DF0D41"/>
    <w:rsid w:val="00DF22CA"/>
    <w:rsid w:val="00DF2F85"/>
    <w:rsid w:val="00DF3588"/>
    <w:rsid w:val="00DF59B5"/>
    <w:rsid w:val="00DF66E5"/>
    <w:rsid w:val="00E01FF2"/>
    <w:rsid w:val="00E02631"/>
    <w:rsid w:val="00E03886"/>
    <w:rsid w:val="00E03ED7"/>
    <w:rsid w:val="00E042EB"/>
    <w:rsid w:val="00E063DF"/>
    <w:rsid w:val="00E12D01"/>
    <w:rsid w:val="00E14972"/>
    <w:rsid w:val="00E2270D"/>
    <w:rsid w:val="00E25A2D"/>
    <w:rsid w:val="00E26688"/>
    <w:rsid w:val="00E308B6"/>
    <w:rsid w:val="00E32EF2"/>
    <w:rsid w:val="00E40B85"/>
    <w:rsid w:val="00E45E50"/>
    <w:rsid w:val="00E46C08"/>
    <w:rsid w:val="00E471CF"/>
    <w:rsid w:val="00E50E7D"/>
    <w:rsid w:val="00E511AB"/>
    <w:rsid w:val="00E51DA8"/>
    <w:rsid w:val="00E55EA3"/>
    <w:rsid w:val="00E607CE"/>
    <w:rsid w:val="00E61719"/>
    <w:rsid w:val="00E62835"/>
    <w:rsid w:val="00E638B9"/>
    <w:rsid w:val="00E64DEE"/>
    <w:rsid w:val="00E661F1"/>
    <w:rsid w:val="00E70114"/>
    <w:rsid w:val="00E70145"/>
    <w:rsid w:val="00E70B73"/>
    <w:rsid w:val="00E71D6A"/>
    <w:rsid w:val="00E720CF"/>
    <w:rsid w:val="00E74A26"/>
    <w:rsid w:val="00E77645"/>
    <w:rsid w:val="00E828CA"/>
    <w:rsid w:val="00E82C2A"/>
    <w:rsid w:val="00E83697"/>
    <w:rsid w:val="00E84509"/>
    <w:rsid w:val="00E861E0"/>
    <w:rsid w:val="00E8708D"/>
    <w:rsid w:val="00E9062C"/>
    <w:rsid w:val="00E9223B"/>
    <w:rsid w:val="00E922AA"/>
    <w:rsid w:val="00E93D31"/>
    <w:rsid w:val="00E94941"/>
    <w:rsid w:val="00EA2967"/>
    <w:rsid w:val="00EA6072"/>
    <w:rsid w:val="00EB278B"/>
    <w:rsid w:val="00EB6443"/>
    <w:rsid w:val="00EB6533"/>
    <w:rsid w:val="00EB7028"/>
    <w:rsid w:val="00EC2D65"/>
    <w:rsid w:val="00EC40C3"/>
    <w:rsid w:val="00EC4A25"/>
    <w:rsid w:val="00EC6FBF"/>
    <w:rsid w:val="00ED07D9"/>
    <w:rsid w:val="00ED1336"/>
    <w:rsid w:val="00ED1485"/>
    <w:rsid w:val="00ED33F6"/>
    <w:rsid w:val="00ED70B8"/>
    <w:rsid w:val="00EE4CA5"/>
    <w:rsid w:val="00EE6E9B"/>
    <w:rsid w:val="00EF2207"/>
    <w:rsid w:val="00EF4AEB"/>
    <w:rsid w:val="00EF7410"/>
    <w:rsid w:val="00F00B2C"/>
    <w:rsid w:val="00F017B1"/>
    <w:rsid w:val="00F025A2"/>
    <w:rsid w:val="00F03D14"/>
    <w:rsid w:val="00F07388"/>
    <w:rsid w:val="00F103BA"/>
    <w:rsid w:val="00F109C6"/>
    <w:rsid w:val="00F1222B"/>
    <w:rsid w:val="00F130EA"/>
    <w:rsid w:val="00F13C4D"/>
    <w:rsid w:val="00F14294"/>
    <w:rsid w:val="00F14C1F"/>
    <w:rsid w:val="00F14DCD"/>
    <w:rsid w:val="00F14EA1"/>
    <w:rsid w:val="00F15CBE"/>
    <w:rsid w:val="00F171F4"/>
    <w:rsid w:val="00F2026E"/>
    <w:rsid w:val="00F2210A"/>
    <w:rsid w:val="00F24D60"/>
    <w:rsid w:val="00F252AD"/>
    <w:rsid w:val="00F33CCE"/>
    <w:rsid w:val="00F37743"/>
    <w:rsid w:val="00F37E60"/>
    <w:rsid w:val="00F44B0B"/>
    <w:rsid w:val="00F47E31"/>
    <w:rsid w:val="00F500C1"/>
    <w:rsid w:val="00F54A3D"/>
    <w:rsid w:val="00F54CB0"/>
    <w:rsid w:val="00F5508D"/>
    <w:rsid w:val="00F5643A"/>
    <w:rsid w:val="00F617DD"/>
    <w:rsid w:val="00F653B8"/>
    <w:rsid w:val="00F66E1B"/>
    <w:rsid w:val="00F71082"/>
    <w:rsid w:val="00F713EC"/>
    <w:rsid w:val="00F71B89"/>
    <w:rsid w:val="00F72EDB"/>
    <w:rsid w:val="00F7353C"/>
    <w:rsid w:val="00F73F0B"/>
    <w:rsid w:val="00F75069"/>
    <w:rsid w:val="00F75E84"/>
    <w:rsid w:val="00F76F8F"/>
    <w:rsid w:val="00F8240B"/>
    <w:rsid w:val="00F9095A"/>
    <w:rsid w:val="00F941DF"/>
    <w:rsid w:val="00F95473"/>
    <w:rsid w:val="00F96085"/>
    <w:rsid w:val="00F96D94"/>
    <w:rsid w:val="00F96F24"/>
    <w:rsid w:val="00F971EC"/>
    <w:rsid w:val="00FA1266"/>
    <w:rsid w:val="00FA4AC6"/>
    <w:rsid w:val="00FA4D65"/>
    <w:rsid w:val="00FA50EE"/>
    <w:rsid w:val="00FB1324"/>
    <w:rsid w:val="00FB34D7"/>
    <w:rsid w:val="00FB36FA"/>
    <w:rsid w:val="00FB6E64"/>
    <w:rsid w:val="00FB7CC2"/>
    <w:rsid w:val="00FC1192"/>
    <w:rsid w:val="00FC248F"/>
    <w:rsid w:val="00FC4470"/>
    <w:rsid w:val="00FC6CF4"/>
    <w:rsid w:val="00FD2D88"/>
    <w:rsid w:val="00FD5AE7"/>
    <w:rsid w:val="00FD6206"/>
    <w:rsid w:val="00FE251B"/>
    <w:rsid w:val="00FE3692"/>
    <w:rsid w:val="00FE57C2"/>
    <w:rsid w:val="00FE7F23"/>
    <w:rsid w:val="00FF295A"/>
    <w:rsid w:val="00FF2CC8"/>
    <w:rsid w:val="00FF4CA4"/>
    <w:rsid w:val="00FF65F2"/>
    <w:rsid w:val="156691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47707B"/>
    <w:pPr>
      <w:ind w:left="720"/>
      <w:contextualSpacing/>
    </w:pPr>
  </w:style>
  <w:style w:type="character" w:customStyle="1" w:styleId="EditorsNoteChar">
    <w:name w:val="Editor's Note Char"/>
    <w:aliases w:val="EN Char"/>
    <w:link w:val="EditorsNote"/>
    <w:rsid w:val="00587E88"/>
    <w:rPr>
      <w:color w:val="FF0000"/>
      <w:lang w:eastAsia="en-US"/>
    </w:rPr>
  </w:style>
  <w:style w:type="paragraph" w:styleId="Caption">
    <w:name w:val="caption"/>
    <w:basedOn w:val="Normal"/>
    <w:next w:val="Normal"/>
    <w:unhideWhenUsed/>
    <w:qFormat/>
    <w:rsid w:val="00587E88"/>
    <w:pPr>
      <w:overflowPunct w:val="0"/>
      <w:autoSpaceDE w:val="0"/>
      <w:autoSpaceDN w:val="0"/>
      <w:adjustRightInd w:val="0"/>
      <w:textAlignment w:val="baseline"/>
    </w:pPr>
    <w:rPr>
      <w:b/>
      <w:bCs/>
      <w:color w:val="000000"/>
      <w:lang w:eastAsia="ja-JP"/>
    </w:rPr>
  </w:style>
  <w:style w:type="character" w:customStyle="1" w:styleId="B1Char1">
    <w:name w:val="B1 Char1"/>
    <w:link w:val="B1"/>
    <w:rsid w:val="00BB4AD4"/>
    <w:rPr>
      <w:lang w:eastAsia="en-US"/>
    </w:rPr>
  </w:style>
  <w:style w:type="character" w:customStyle="1" w:styleId="normaltextrun1">
    <w:name w:val="normaltextrun1"/>
    <w:rsid w:val="00BB4AD4"/>
  </w:style>
  <w:style w:type="character" w:styleId="CommentReference">
    <w:name w:val="annotation reference"/>
    <w:basedOn w:val="DefaultParagraphFont"/>
    <w:rsid w:val="00A47C77"/>
    <w:rPr>
      <w:sz w:val="16"/>
      <w:szCs w:val="16"/>
    </w:rPr>
  </w:style>
  <w:style w:type="paragraph" w:styleId="CommentText">
    <w:name w:val="annotation text"/>
    <w:basedOn w:val="Normal"/>
    <w:link w:val="CommentTextChar"/>
    <w:rsid w:val="00A47C77"/>
  </w:style>
  <w:style w:type="character" w:customStyle="1" w:styleId="CommentTextChar">
    <w:name w:val="Comment Text Char"/>
    <w:basedOn w:val="DefaultParagraphFont"/>
    <w:link w:val="CommentText"/>
    <w:rsid w:val="00A47C77"/>
    <w:rPr>
      <w:lang w:eastAsia="en-US"/>
    </w:rPr>
  </w:style>
  <w:style w:type="paragraph" w:styleId="CommentSubject">
    <w:name w:val="annotation subject"/>
    <w:basedOn w:val="CommentText"/>
    <w:next w:val="CommentText"/>
    <w:link w:val="CommentSubjectChar"/>
    <w:rsid w:val="00A47C77"/>
    <w:rPr>
      <w:b/>
      <w:bCs/>
    </w:rPr>
  </w:style>
  <w:style w:type="character" w:customStyle="1" w:styleId="CommentSubjectChar">
    <w:name w:val="Comment Subject Char"/>
    <w:basedOn w:val="CommentTextChar"/>
    <w:link w:val="CommentSubject"/>
    <w:rsid w:val="00A47C77"/>
    <w:rPr>
      <w:b/>
      <w:bCs/>
      <w:lang w:eastAsia="en-US"/>
    </w:rPr>
  </w:style>
  <w:style w:type="character" w:styleId="PlaceholderText">
    <w:name w:val="Placeholder Text"/>
    <w:basedOn w:val="DefaultParagraphFont"/>
    <w:uiPriority w:val="99"/>
    <w:semiHidden/>
    <w:rsid w:val="00154837"/>
    <w:rPr>
      <w:color w:val="808080"/>
    </w:rPr>
  </w:style>
  <w:style w:type="paragraph" w:customStyle="1" w:styleId="paragraph">
    <w:name w:val="paragraph"/>
    <w:basedOn w:val="Normal"/>
    <w:rsid w:val="00675AD0"/>
    <w:pPr>
      <w:spacing w:before="100" w:beforeAutospacing="1" w:after="100" w:afterAutospacing="1"/>
    </w:pPr>
    <w:rPr>
      <w:rFonts w:eastAsia="Times New Roman"/>
      <w:sz w:val="24"/>
      <w:szCs w:val="24"/>
      <w:lang w:val="sv-SE" w:eastAsia="zh-CN"/>
    </w:rPr>
  </w:style>
  <w:style w:type="character" w:customStyle="1" w:styleId="normaltextrun">
    <w:name w:val="normaltextrun"/>
    <w:basedOn w:val="DefaultParagraphFont"/>
    <w:rsid w:val="00675AD0"/>
  </w:style>
  <w:style w:type="character" w:customStyle="1" w:styleId="eop">
    <w:name w:val="eop"/>
    <w:basedOn w:val="DefaultParagraphFont"/>
    <w:rsid w:val="00675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7381">
      <w:bodyDiv w:val="1"/>
      <w:marLeft w:val="0"/>
      <w:marRight w:val="0"/>
      <w:marTop w:val="0"/>
      <w:marBottom w:val="0"/>
      <w:divBdr>
        <w:top w:val="none" w:sz="0" w:space="0" w:color="auto"/>
        <w:left w:val="none" w:sz="0" w:space="0" w:color="auto"/>
        <w:bottom w:val="none" w:sz="0" w:space="0" w:color="auto"/>
        <w:right w:val="none" w:sz="0" w:space="0" w:color="auto"/>
      </w:divBdr>
    </w:div>
    <w:div w:id="67385502">
      <w:bodyDiv w:val="1"/>
      <w:marLeft w:val="0"/>
      <w:marRight w:val="0"/>
      <w:marTop w:val="0"/>
      <w:marBottom w:val="0"/>
      <w:divBdr>
        <w:top w:val="none" w:sz="0" w:space="0" w:color="auto"/>
        <w:left w:val="none" w:sz="0" w:space="0" w:color="auto"/>
        <w:bottom w:val="none" w:sz="0" w:space="0" w:color="auto"/>
        <w:right w:val="none" w:sz="0" w:space="0" w:color="auto"/>
      </w:divBdr>
    </w:div>
    <w:div w:id="78199607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0238503">
      <w:bodyDiv w:val="1"/>
      <w:marLeft w:val="0"/>
      <w:marRight w:val="0"/>
      <w:marTop w:val="0"/>
      <w:marBottom w:val="0"/>
      <w:divBdr>
        <w:top w:val="none" w:sz="0" w:space="0" w:color="auto"/>
        <w:left w:val="none" w:sz="0" w:space="0" w:color="auto"/>
        <w:bottom w:val="none" w:sz="0" w:space="0" w:color="auto"/>
        <w:right w:val="none" w:sz="0" w:space="0" w:color="auto"/>
      </w:divBdr>
    </w:div>
    <w:div w:id="9463468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0506886">
      <w:bodyDiv w:val="1"/>
      <w:marLeft w:val="0"/>
      <w:marRight w:val="0"/>
      <w:marTop w:val="0"/>
      <w:marBottom w:val="0"/>
      <w:divBdr>
        <w:top w:val="none" w:sz="0" w:space="0" w:color="auto"/>
        <w:left w:val="none" w:sz="0" w:space="0" w:color="auto"/>
        <w:bottom w:val="none" w:sz="0" w:space="0" w:color="auto"/>
        <w:right w:val="none" w:sz="0" w:space="0" w:color="auto"/>
      </w:divBdr>
    </w:div>
    <w:div w:id="1297182705">
      <w:bodyDiv w:val="1"/>
      <w:marLeft w:val="0"/>
      <w:marRight w:val="0"/>
      <w:marTop w:val="0"/>
      <w:marBottom w:val="0"/>
      <w:divBdr>
        <w:top w:val="none" w:sz="0" w:space="0" w:color="auto"/>
        <w:left w:val="none" w:sz="0" w:space="0" w:color="auto"/>
        <w:bottom w:val="none" w:sz="0" w:space="0" w:color="auto"/>
        <w:right w:val="none" w:sz="0" w:space="0" w:color="auto"/>
      </w:divBdr>
    </w:div>
    <w:div w:id="1303778640">
      <w:bodyDiv w:val="1"/>
      <w:marLeft w:val="0"/>
      <w:marRight w:val="0"/>
      <w:marTop w:val="0"/>
      <w:marBottom w:val="0"/>
      <w:divBdr>
        <w:top w:val="none" w:sz="0" w:space="0" w:color="auto"/>
        <w:left w:val="none" w:sz="0" w:space="0" w:color="auto"/>
        <w:bottom w:val="none" w:sz="0" w:space="0" w:color="auto"/>
        <w:right w:val="none" w:sz="0" w:space="0" w:color="auto"/>
      </w:divBdr>
      <w:divsChild>
        <w:div w:id="1694570674">
          <w:marLeft w:val="0"/>
          <w:marRight w:val="0"/>
          <w:marTop w:val="0"/>
          <w:marBottom w:val="0"/>
          <w:divBdr>
            <w:top w:val="none" w:sz="0" w:space="0" w:color="auto"/>
            <w:left w:val="none" w:sz="0" w:space="0" w:color="auto"/>
            <w:bottom w:val="none" w:sz="0" w:space="0" w:color="auto"/>
            <w:right w:val="none" w:sz="0" w:space="0" w:color="auto"/>
          </w:divBdr>
        </w:div>
        <w:div w:id="194778341">
          <w:marLeft w:val="0"/>
          <w:marRight w:val="0"/>
          <w:marTop w:val="0"/>
          <w:marBottom w:val="0"/>
          <w:divBdr>
            <w:top w:val="none" w:sz="0" w:space="0" w:color="auto"/>
            <w:left w:val="none" w:sz="0" w:space="0" w:color="auto"/>
            <w:bottom w:val="none" w:sz="0" w:space="0" w:color="auto"/>
            <w:right w:val="none" w:sz="0" w:space="0" w:color="auto"/>
          </w:divBdr>
        </w:div>
        <w:div w:id="1407847744">
          <w:marLeft w:val="0"/>
          <w:marRight w:val="0"/>
          <w:marTop w:val="0"/>
          <w:marBottom w:val="0"/>
          <w:divBdr>
            <w:top w:val="none" w:sz="0" w:space="0" w:color="auto"/>
            <w:left w:val="none" w:sz="0" w:space="0" w:color="auto"/>
            <w:bottom w:val="none" w:sz="0" w:space="0" w:color="auto"/>
            <w:right w:val="none" w:sz="0" w:space="0" w:color="auto"/>
          </w:divBdr>
        </w:div>
      </w:divsChild>
    </w:div>
    <w:div w:id="1547791976">
      <w:bodyDiv w:val="1"/>
      <w:marLeft w:val="0"/>
      <w:marRight w:val="0"/>
      <w:marTop w:val="0"/>
      <w:marBottom w:val="0"/>
      <w:divBdr>
        <w:top w:val="none" w:sz="0" w:space="0" w:color="auto"/>
        <w:left w:val="none" w:sz="0" w:space="0" w:color="auto"/>
        <w:bottom w:val="none" w:sz="0" w:space="0" w:color="auto"/>
        <w:right w:val="none" w:sz="0" w:space="0" w:color="auto"/>
      </w:divBdr>
      <w:divsChild>
        <w:div w:id="1695376842">
          <w:marLeft w:val="547"/>
          <w:marRight w:val="0"/>
          <w:marTop w:val="60"/>
          <w:marBottom w:val="0"/>
          <w:divBdr>
            <w:top w:val="none" w:sz="0" w:space="0" w:color="auto"/>
            <w:left w:val="none" w:sz="0" w:space="0" w:color="auto"/>
            <w:bottom w:val="none" w:sz="0" w:space="0" w:color="auto"/>
            <w:right w:val="none" w:sz="0" w:space="0" w:color="auto"/>
          </w:divBdr>
        </w:div>
        <w:div w:id="1849057909">
          <w:marLeft w:val="1123"/>
          <w:marRight w:val="0"/>
          <w:marTop w:val="60"/>
          <w:marBottom w:val="0"/>
          <w:divBdr>
            <w:top w:val="none" w:sz="0" w:space="0" w:color="auto"/>
            <w:left w:val="none" w:sz="0" w:space="0" w:color="auto"/>
            <w:bottom w:val="none" w:sz="0" w:space="0" w:color="auto"/>
            <w:right w:val="none" w:sz="0" w:space="0" w:color="auto"/>
          </w:divBdr>
        </w:div>
        <w:div w:id="168523504">
          <w:marLeft w:val="1123"/>
          <w:marRight w:val="0"/>
          <w:marTop w:val="60"/>
          <w:marBottom w:val="0"/>
          <w:divBdr>
            <w:top w:val="none" w:sz="0" w:space="0" w:color="auto"/>
            <w:left w:val="none" w:sz="0" w:space="0" w:color="auto"/>
            <w:bottom w:val="none" w:sz="0" w:space="0" w:color="auto"/>
            <w:right w:val="none" w:sz="0" w:space="0" w:color="auto"/>
          </w:divBdr>
        </w:div>
        <w:div w:id="1041520413">
          <w:marLeft w:val="1699"/>
          <w:marRight w:val="0"/>
          <w:marTop w:val="60"/>
          <w:marBottom w:val="0"/>
          <w:divBdr>
            <w:top w:val="none" w:sz="0" w:space="0" w:color="auto"/>
            <w:left w:val="none" w:sz="0" w:space="0" w:color="auto"/>
            <w:bottom w:val="none" w:sz="0" w:space="0" w:color="auto"/>
            <w:right w:val="none" w:sz="0" w:space="0" w:color="auto"/>
          </w:divBdr>
        </w:div>
        <w:div w:id="1744133196">
          <w:marLeft w:val="1699"/>
          <w:marRight w:val="0"/>
          <w:marTop w:val="60"/>
          <w:marBottom w:val="0"/>
          <w:divBdr>
            <w:top w:val="none" w:sz="0" w:space="0" w:color="auto"/>
            <w:left w:val="none" w:sz="0" w:space="0" w:color="auto"/>
            <w:bottom w:val="none" w:sz="0" w:space="0" w:color="auto"/>
            <w:right w:val="none" w:sz="0" w:space="0" w:color="auto"/>
          </w:divBdr>
        </w:div>
        <w:div w:id="659892176">
          <w:marLeft w:val="1699"/>
          <w:marRight w:val="0"/>
          <w:marTop w:val="60"/>
          <w:marBottom w:val="0"/>
          <w:divBdr>
            <w:top w:val="none" w:sz="0" w:space="0" w:color="auto"/>
            <w:left w:val="none" w:sz="0" w:space="0" w:color="auto"/>
            <w:bottom w:val="none" w:sz="0" w:space="0" w:color="auto"/>
            <w:right w:val="none" w:sz="0" w:space="0" w:color="auto"/>
          </w:divBdr>
        </w:div>
        <w:div w:id="17321641">
          <w:marLeft w:val="1699"/>
          <w:marRight w:val="0"/>
          <w:marTop w:val="60"/>
          <w:marBottom w:val="0"/>
          <w:divBdr>
            <w:top w:val="none" w:sz="0" w:space="0" w:color="auto"/>
            <w:left w:val="none" w:sz="0" w:space="0" w:color="auto"/>
            <w:bottom w:val="none" w:sz="0" w:space="0" w:color="auto"/>
            <w:right w:val="none" w:sz="0" w:space="0" w:color="auto"/>
          </w:divBdr>
        </w:div>
        <w:div w:id="445856544">
          <w:marLeft w:val="1699"/>
          <w:marRight w:val="0"/>
          <w:marTop w:val="60"/>
          <w:marBottom w:val="0"/>
          <w:divBdr>
            <w:top w:val="none" w:sz="0" w:space="0" w:color="auto"/>
            <w:left w:val="none" w:sz="0" w:space="0" w:color="auto"/>
            <w:bottom w:val="none" w:sz="0" w:space="0" w:color="auto"/>
            <w:right w:val="none" w:sz="0" w:space="0" w:color="auto"/>
          </w:divBdr>
        </w:div>
      </w:divsChild>
    </w:div>
    <w:div w:id="1614094188">
      <w:bodyDiv w:val="1"/>
      <w:marLeft w:val="0"/>
      <w:marRight w:val="0"/>
      <w:marTop w:val="0"/>
      <w:marBottom w:val="0"/>
      <w:divBdr>
        <w:top w:val="none" w:sz="0" w:space="0" w:color="auto"/>
        <w:left w:val="none" w:sz="0" w:space="0" w:color="auto"/>
        <w:bottom w:val="none" w:sz="0" w:space="0" w:color="auto"/>
        <w:right w:val="none" w:sz="0" w:space="0" w:color="auto"/>
      </w:divBdr>
      <w:divsChild>
        <w:div w:id="461651046">
          <w:marLeft w:val="547"/>
          <w:marRight w:val="0"/>
          <w:marTop w:val="60"/>
          <w:marBottom w:val="0"/>
          <w:divBdr>
            <w:top w:val="none" w:sz="0" w:space="0" w:color="auto"/>
            <w:left w:val="none" w:sz="0" w:space="0" w:color="auto"/>
            <w:bottom w:val="none" w:sz="0" w:space="0" w:color="auto"/>
            <w:right w:val="none" w:sz="0" w:space="0" w:color="auto"/>
          </w:divBdr>
        </w:div>
        <w:div w:id="792672634">
          <w:marLeft w:val="1123"/>
          <w:marRight w:val="0"/>
          <w:marTop w:val="60"/>
          <w:marBottom w:val="0"/>
          <w:divBdr>
            <w:top w:val="none" w:sz="0" w:space="0" w:color="auto"/>
            <w:left w:val="none" w:sz="0" w:space="0" w:color="auto"/>
            <w:bottom w:val="none" w:sz="0" w:space="0" w:color="auto"/>
            <w:right w:val="none" w:sz="0" w:space="0" w:color="auto"/>
          </w:divBdr>
        </w:div>
        <w:div w:id="1999576650">
          <w:marLeft w:val="1123"/>
          <w:marRight w:val="0"/>
          <w:marTop w:val="60"/>
          <w:marBottom w:val="0"/>
          <w:divBdr>
            <w:top w:val="none" w:sz="0" w:space="0" w:color="auto"/>
            <w:left w:val="none" w:sz="0" w:space="0" w:color="auto"/>
            <w:bottom w:val="none" w:sz="0" w:space="0" w:color="auto"/>
            <w:right w:val="none" w:sz="0" w:space="0" w:color="auto"/>
          </w:divBdr>
        </w:div>
        <w:div w:id="779565890">
          <w:marLeft w:val="1123"/>
          <w:marRight w:val="0"/>
          <w:marTop w:val="60"/>
          <w:marBottom w:val="0"/>
          <w:divBdr>
            <w:top w:val="none" w:sz="0" w:space="0" w:color="auto"/>
            <w:left w:val="none" w:sz="0" w:space="0" w:color="auto"/>
            <w:bottom w:val="none" w:sz="0" w:space="0" w:color="auto"/>
            <w:right w:val="none" w:sz="0" w:space="0" w:color="auto"/>
          </w:divBdr>
        </w:div>
        <w:div w:id="1809589925">
          <w:marLeft w:val="547"/>
          <w:marRight w:val="0"/>
          <w:marTop w:val="60"/>
          <w:marBottom w:val="0"/>
          <w:divBdr>
            <w:top w:val="none" w:sz="0" w:space="0" w:color="auto"/>
            <w:left w:val="none" w:sz="0" w:space="0" w:color="auto"/>
            <w:bottom w:val="none" w:sz="0" w:space="0" w:color="auto"/>
            <w:right w:val="none" w:sz="0" w:space="0" w:color="auto"/>
          </w:divBdr>
        </w:div>
        <w:div w:id="1541358981">
          <w:marLeft w:val="1123"/>
          <w:marRight w:val="0"/>
          <w:marTop w:val="60"/>
          <w:marBottom w:val="0"/>
          <w:divBdr>
            <w:top w:val="none" w:sz="0" w:space="0" w:color="auto"/>
            <w:left w:val="none" w:sz="0" w:space="0" w:color="auto"/>
            <w:bottom w:val="none" w:sz="0" w:space="0" w:color="auto"/>
            <w:right w:val="none" w:sz="0" w:space="0" w:color="auto"/>
          </w:divBdr>
        </w:div>
        <w:div w:id="648946690">
          <w:marLeft w:val="1699"/>
          <w:marRight w:val="0"/>
          <w:marTop w:val="60"/>
          <w:marBottom w:val="0"/>
          <w:divBdr>
            <w:top w:val="none" w:sz="0" w:space="0" w:color="auto"/>
            <w:left w:val="none" w:sz="0" w:space="0" w:color="auto"/>
            <w:bottom w:val="none" w:sz="0" w:space="0" w:color="auto"/>
            <w:right w:val="none" w:sz="0" w:space="0" w:color="auto"/>
          </w:divBdr>
        </w:div>
        <w:div w:id="431248822">
          <w:marLeft w:val="1699"/>
          <w:marRight w:val="0"/>
          <w:marTop w:val="60"/>
          <w:marBottom w:val="0"/>
          <w:divBdr>
            <w:top w:val="none" w:sz="0" w:space="0" w:color="auto"/>
            <w:left w:val="none" w:sz="0" w:space="0" w:color="auto"/>
            <w:bottom w:val="none" w:sz="0" w:space="0" w:color="auto"/>
            <w:right w:val="none" w:sz="0" w:space="0" w:color="auto"/>
          </w:divBdr>
        </w:div>
        <w:div w:id="925042244">
          <w:marLeft w:val="1699"/>
          <w:marRight w:val="0"/>
          <w:marTop w:val="60"/>
          <w:marBottom w:val="0"/>
          <w:divBdr>
            <w:top w:val="none" w:sz="0" w:space="0" w:color="auto"/>
            <w:left w:val="none" w:sz="0" w:space="0" w:color="auto"/>
            <w:bottom w:val="none" w:sz="0" w:space="0" w:color="auto"/>
            <w:right w:val="none" w:sz="0" w:space="0" w:color="auto"/>
          </w:divBdr>
        </w:div>
        <w:div w:id="300623219">
          <w:marLeft w:val="1123"/>
          <w:marRight w:val="0"/>
          <w:marTop w:val="60"/>
          <w:marBottom w:val="0"/>
          <w:divBdr>
            <w:top w:val="none" w:sz="0" w:space="0" w:color="auto"/>
            <w:left w:val="none" w:sz="0" w:space="0" w:color="auto"/>
            <w:bottom w:val="none" w:sz="0" w:space="0" w:color="auto"/>
            <w:right w:val="none" w:sz="0" w:space="0" w:color="auto"/>
          </w:divBdr>
        </w:div>
        <w:div w:id="762385059">
          <w:marLeft w:val="1699"/>
          <w:marRight w:val="0"/>
          <w:marTop w:val="60"/>
          <w:marBottom w:val="0"/>
          <w:divBdr>
            <w:top w:val="none" w:sz="0" w:space="0" w:color="auto"/>
            <w:left w:val="none" w:sz="0" w:space="0" w:color="auto"/>
            <w:bottom w:val="none" w:sz="0" w:space="0" w:color="auto"/>
            <w:right w:val="none" w:sz="0" w:space="0" w:color="auto"/>
          </w:divBdr>
        </w:div>
        <w:div w:id="210044520">
          <w:marLeft w:val="1699"/>
          <w:marRight w:val="0"/>
          <w:marTop w:val="60"/>
          <w:marBottom w:val="0"/>
          <w:divBdr>
            <w:top w:val="none" w:sz="0" w:space="0" w:color="auto"/>
            <w:left w:val="none" w:sz="0" w:space="0" w:color="auto"/>
            <w:bottom w:val="none" w:sz="0" w:space="0" w:color="auto"/>
            <w:right w:val="none" w:sz="0" w:space="0" w:color="auto"/>
          </w:divBdr>
        </w:div>
      </w:divsChild>
    </w:div>
    <w:div w:id="1632707368">
      <w:bodyDiv w:val="1"/>
      <w:marLeft w:val="0"/>
      <w:marRight w:val="0"/>
      <w:marTop w:val="0"/>
      <w:marBottom w:val="0"/>
      <w:divBdr>
        <w:top w:val="none" w:sz="0" w:space="0" w:color="auto"/>
        <w:left w:val="none" w:sz="0" w:space="0" w:color="auto"/>
        <w:bottom w:val="none" w:sz="0" w:space="0" w:color="auto"/>
        <w:right w:val="none" w:sz="0" w:space="0" w:color="auto"/>
      </w:divBdr>
    </w:div>
    <w:div w:id="2042631742">
      <w:bodyDiv w:val="1"/>
      <w:marLeft w:val="0"/>
      <w:marRight w:val="0"/>
      <w:marTop w:val="0"/>
      <w:marBottom w:val="0"/>
      <w:divBdr>
        <w:top w:val="none" w:sz="0" w:space="0" w:color="auto"/>
        <w:left w:val="none" w:sz="0" w:space="0" w:color="auto"/>
        <w:bottom w:val="none" w:sz="0" w:space="0" w:color="auto"/>
        <w:right w:val="none" w:sz="0" w:space="0" w:color="auto"/>
      </w:divBdr>
    </w:div>
    <w:div w:id="2072265565">
      <w:bodyDiv w:val="1"/>
      <w:marLeft w:val="0"/>
      <w:marRight w:val="0"/>
      <w:marTop w:val="0"/>
      <w:marBottom w:val="0"/>
      <w:divBdr>
        <w:top w:val="none" w:sz="0" w:space="0" w:color="auto"/>
        <w:left w:val="none" w:sz="0" w:space="0" w:color="auto"/>
        <w:bottom w:val="none" w:sz="0" w:space="0" w:color="auto"/>
        <w:right w:val="none" w:sz="0" w:space="0" w:color="auto"/>
      </w:divBdr>
      <w:divsChild>
        <w:div w:id="1349798756">
          <w:marLeft w:val="1123"/>
          <w:marRight w:val="0"/>
          <w:marTop w:val="60"/>
          <w:marBottom w:val="0"/>
          <w:divBdr>
            <w:top w:val="none" w:sz="0" w:space="0" w:color="auto"/>
            <w:left w:val="none" w:sz="0" w:space="0" w:color="auto"/>
            <w:bottom w:val="none" w:sz="0" w:space="0" w:color="auto"/>
            <w:right w:val="none" w:sz="0" w:space="0" w:color="auto"/>
          </w:divBdr>
        </w:div>
        <w:div w:id="508064912">
          <w:marLeft w:val="1699"/>
          <w:marRight w:val="0"/>
          <w:marTop w:val="60"/>
          <w:marBottom w:val="0"/>
          <w:divBdr>
            <w:top w:val="none" w:sz="0" w:space="0" w:color="auto"/>
            <w:left w:val="none" w:sz="0" w:space="0" w:color="auto"/>
            <w:bottom w:val="none" w:sz="0" w:space="0" w:color="auto"/>
            <w:right w:val="none" w:sz="0" w:space="0" w:color="auto"/>
          </w:divBdr>
        </w:div>
        <w:div w:id="1059938194">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8CE360-A9A7-4664-8AE0-0A734DE15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749</TotalTime>
  <Pages>4</Pages>
  <Words>1485</Words>
  <Characters>8467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Ericsson0501</cp:lastModifiedBy>
  <cp:revision>382</cp:revision>
  <dcterms:created xsi:type="dcterms:W3CDTF">2019-03-31T22:05:00Z</dcterms:created>
  <dcterms:modified xsi:type="dcterms:W3CDTF">2019-05-05T19:58:00Z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y fmtid="{D5CDD505-2E9C-101B-9397-08002B2CF9AE}" pid="3" name="_dlc_DocIdItemGuid">
    <vt:lpwstr>85861f7e-ac37-497a-b9ca-62bf8712693f</vt:lpwstr>
  </property>
  <property fmtid="{D5CDD505-2E9C-101B-9397-08002B2CF9AE}" pid="4" name="AuthorIds_UIVersion_4096">
    <vt:lpwstr>6</vt:lpwstr>
  </property>
  <property fmtid="{D5CDD505-2E9C-101B-9397-08002B2CF9AE}" pid="5" name="AuthorIds_UIVersion_15872">
    <vt:lpwstr>6</vt:lpwstr>
  </property>
  <property fmtid="{D5CDD505-2E9C-101B-9397-08002B2CF9AE}" pid="6" name="AuthorIds_UIVersion_16384">
    <vt:lpwstr>44</vt:lpwstr>
  </property>
  <property fmtid="{D5CDD505-2E9C-101B-9397-08002B2CF9AE}" pid="7" name="AuthorIds_UIVersion_1024">
    <vt:lpwstr>6</vt:lpwstr>
  </property>
</Properties>
</file>